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cs="Times New Roman"/>
          <w:sz w:val="24"/>
          <w:szCs w:val="24"/>
          <w:lang w:val="fr-FR"/>
        </w:rPr>
      </w:pPr>
      <w:r>
        <w:rPr/>
        <w:drawing>
          <wp:anchor behindDoc="0" distT="0" distB="0" distL="0" distR="0" simplePos="0" locked="0" layoutInCell="1" allowOverlap="1" relativeHeight="2">
            <wp:simplePos x="0" y="0"/>
            <wp:positionH relativeFrom="column">
              <wp:posOffset>165100</wp:posOffset>
            </wp:positionH>
            <wp:positionV relativeFrom="paragraph">
              <wp:posOffset>28575</wp:posOffset>
            </wp:positionV>
            <wp:extent cx="1060450" cy="1349375"/>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1060450" cy="1349375"/>
                    </a:xfrm>
                    <a:prstGeom prst="rect">
                      <a:avLst/>
                    </a:prstGeom>
                  </pic:spPr>
                </pic:pic>
              </a:graphicData>
            </a:graphic>
          </wp:anchor>
        </w:drawing>
      </w:r>
    </w:p>
    <w:p>
      <w:pPr>
        <w:pStyle w:val="Normal"/>
        <w:jc w:val="both"/>
        <w:rPr>
          <w:rFonts w:ascii="Times New Roman" w:hAnsi="Times New Roman" w:cs="Times New Roman"/>
          <w:sz w:val="24"/>
          <w:szCs w:val="24"/>
          <w:lang w:val="fr-FR"/>
        </w:rPr>
      </w:pPr>
      <w:r>
        <w:rPr/>
      </w:r>
    </w:p>
    <w:p>
      <w:pPr>
        <w:pStyle w:val="Normal"/>
        <w:jc w:val="both"/>
        <w:rPr>
          <w:rFonts w:ascii="Times New Roman" w:hAnsi="Times New Roman" w:cs="Times New Roman"/>
          <w:sz w:val="24"/>
          <w:szCs w:val="24"/>
          <w:lang w:val="fr-FR"/>
        </w:rPr>
      </w:pPr>
      <w:r>
        <w:rPr/>
      </w:r>
    </w:p>
    <w:p>
      <w:pPr>
        <w:pStyle w:val="Normal"/>
        <w:jc w:val="both"/>
        <w:rPr>
          <w:rFonts w:ascii="Times New Roman" w:hAnsi="Times New Roman" w:cs="Times New Roman"/>
          <w:sz w:val="24"/>
          <w:szCs w:val="24"/>
          <w:lang w:val="fr-FR"/>
        </w:rPr>
      </w:pPr>
      <w:r>
        <w:rPr/>
      </w:r>
    </w:p>
    <w:p>
      <w:pPr>
        <w:pStyle w:val="Normal"/>
        <w:jc w:val="both"/>
        <w:rPr>
          <w:rFonts w:cs="Times New Roman"/>
          <w:lang w:val="fr-FR"/>
        </w:rPr>
      </w:pPr>
      <w:r>
        <w:rPr>
          <w:rFonts w:ascii="Calibri" w:hAnsi="Calibri"/>
          <w:sz w:val="26"/>
          <w:szCs w:val="26"/>
        </w:rPr>
      </w:r>
    </w:p>
    <w:p>
      <w:pPr>
        <w:pStyle w:val="Normal"/>
        <w:jc w:val="both"/>
        <w:rPr>
          <w:rFonts w:cs="Times New Roman"/>
          <w:lang w:val="fr-FR"/>
        </w:rPr>
      </w:pPr>
      <w:r>
        <w:rPr>
          <w:rFonts w:ascii="Calibri" w:hAnsi="Calibri"/>
          <w:sz w:val="26"/>
          <w:szCs w:val="26"/>
        </w:rPr>
      </w:r>
    </w:p>
    <w:p>
      <w:pPr>
        <w:pStyle w:val="Normal"/>
        <w:jc w:val="both"/>
        <w:rPr>
          <w:rFonts w:ascii="Calibri" w:hAnsi="Calibri"/>
          <w:sz w:val="26"/>
          <w:szCs w:val="26"/>
        </w:rPr>
      </w:pPr>
      <w:bookmarkStart w:id="0" w:name="_GoBack"/>
      <w:bookmarkEnd w:id="0"/>
      <w:r>
        <w:rPr>
          <w:rFonts w:cs="Times New Roman" w:ascii="Calibri" w:hAnsi="Calibri"/>
          <w:sz w:val="26"/>
          <w:szCs w:val="26"/>
          <w:lang w:val="fr-FR"/>
        </w:rPr>
        <w:t>Chers amis et collègues,</w:t>
      </w:r>
    </w:p>
    <w:p>
      <w:pPr>
        <w:pStyle w:val="Normal"/>
        <w:jc w:val="both"/>
        <w:rPr>
          <w:rFonts w:ascii="Calibri" w:hAnsi="Calibri"/>
          <w:sz w:val="26"/>
          <w:szCs w:val="26"/>
        </w:rPr>
      </w:pPr>
      <w:r>
        <w:rPr>
          <w:rFonts w:cs="Times New Roman" w:ascii="Calibri" w:hAnsi="Calibri"/>
          <w:sz w:val="26"/>
          <w:szCs w:val="26"/>
          <w:lang w:val="fr-FR"/>
        </w:rPr>
        <w:t>d</w:t>
      </w:r>
      <w:r>
        <w:rPr>
          <w:rFonts w:cs="Times New Roman" w:ascii="Calibri" w:hAnsi="Calibri"/>
          <w:sz w:val="26"/>
          <w:szCs w:val="26"/>
          <w:lang w:val="fr-FR"/>
        </w:rPr>
        <w:t>ans cette période, notre ONG, afin de répondre à la nécessité de contenir la propagation du coronavirus et aux dispositions des autorités compétentes, a également redéfini son mode de fonctionnement, afin d'assurer la continuité opérationnelle de la structure.</w:t>
      </w:r>
    </w:p>
    <w:p>
      <w:pPr>
        <w:pStyle w:val="Normal"/>
        <w:jc w:val="both"/>
        <w:rPr>
          <w:rFonts w:ascii="Times New Roman" w:hAnsi="Times New Roman" w:cs="Times New Roman"/>
          <w:sz w:val="24"/>
          <w:szCs w:val="24"/>
          <w:lang w:val="fr-FR"/>
        </w:rPr>
      </w:pPr>
      <w:r>
        <w:rPr>
          <w:rFonts w:cs="Times New Roman" w:ascii="Calibri" w:hAnsi="Calibri"/>
          <w:sz w:val="26"/>
          <w:szCs w:val="26"/>
          <w:lang w:val="fr-FR"/>
        </w:rPr>
        <w:t>Nous ne suspendons ni n'interrompons nos activités, mais nous nous efforçons d'assurer, dans la mesure du possible, la poursuite des projets de coopération au développement déjà engagés et actuellement en cours - de la Corne de l'Afrique au Niger, en passant par l'Amérique latine, le Maghreb, le Sénégal, les camps de réfugiés sahraouis - et les perspectives d'activités futures.</w:t>
      </w:r>
    </w:p>
    <w:p>
      <w:pPr>
        <w:pStyle w:val="Normal"/>
        <w:jc w:val="both"/>
        <w:rPr>
          <w:rFonts w:ascii="Times New Roman" w:hAnsi="Times New Roman" w:cs="Times New Roman"/>
          <w:sz w:val="24"/>
          <w:szCs w:val="24"/>
          <w:lang w:val="fr-FR"/>
        </w:rPr>
      </w:pPr>
      <w:r>
        <w:rPr>
          <w:rFonts w:cs="Times New Roman" w:ascii="Calibri" w:hAnsi="Calibri"/>
          <w:sz w:val="26"/>
          <w:szCs w:val="26"/>
          <w:lang w:val="fr-FR"/>
        </w:rPr>
        <w:t>Nous poursuivons également en Italie la planification d'initiatives d'éducation à la citoyenneté mondiale (ECM), prévues pour 2020, afin de stimuler la sensibilisation et l'intérêt de l'opinion publique italienne et européenne sur les questions de paix et de droits du travail, avec une attention particulière à la migration et une forte approche de genre, pour promouvoir un développement durable et responsable..</w:t>
      </w:r>
    </w:p>
    <w:p>
      <w:pPr>
        <w:pStyle w:val="Normal"/>
        <w:jc w:val="both"/>
        <w:rPr>
          <w:rFonts w:ascii="Times New Roman" w:hAnsi="Times New Roman" w:cs="Times New Roman"/>
          <w:sz w:val="24"/>
          <w:szCs w:val="24"/>
          <w:lang w:val="fr-FR"/>
        </w:rPr>
      </w:pPr>
      <w:r>
        <w:rPr>
          <w:rFonts w:cs="Times New Roman" w:ascii="Calibri" w:hAnsi="Calibri"/>
          <w:sz w:val="26"/>
          <w:szCs w:val="26"/>
          <w:lang w:val="fr-FR"/>
        </w:rPr>
        <w:t>Nous voulons continuer, même maintenant - surtout maintenant - à "penser possible" et à contribuer à l'amélioration de la qualité de vie des gens, au soutien et au renforcement des institutions démocratiques et des chemins de la paix, à la coopération avec nos partenaires syndicaux, au développement social et environnemental durable, dans le respect du travail décent, dans les pays où nous opérons, en travaillant avec les organismes publics, les associations et les syndicats locaux.</w:t>
      </w:r>
    </w:p>
    <w:p>
      <w:pPr>
        <w:pStyle w:val="Normal"/>
        <w:jc w:val="both"/>
        <w:rPr>
          <w:rFonts w:ascii="Times New Roman" w:hAnsi="Times New Roman" w:cs="Times New Roman"/>
          <w:sz w:val="24"/>
          <w:szCs w:val="24"/>
          <w:lang w:val="fr-FR"/>
        </w:rPr>
      </w:pPr>
      <w:r>
        <w:rPr>
          <w:rFonts w:cs="Times New Roman" w:ascii="Calibri" w:hAnsi="Calibri"/>
          <w:sz w:val="26"/>
          <w:szCs w:val="26"/>
          <w:lang w:val="fr-FR"/>
        </w:rPr>
        <w:t>Au cours des dernières semaines, nous avons reçu de nombreuses déclarations de solidarité, de proximité et d'affection de la part de nos partenaires locaux, adressées non seulement à Nexus ER, mais à l'ensemble de la population italienne et, en particulier, au monde du travail, en premier lieu aux travailleurs de la santé, qui travaillent si dur pour contrer les effets de la pandémie actuelle.</w:t>
      </w:r>
    </w:p>
    <w:p>
      <w:pPr>
        <w:pStyle w:val="Normal"/>
        <w:jc w:val="both"/>
        <w:rPr>
          <w:rFonts w:ascii="Times New Roman" w:hAnsi="Times New Roman" w:cs="Times New Roman"/>
          <w:sz w:val="24"/>
          <w:szCs w:val="24"/>
          <w:lang w:val="fr-FR"/>
        </w:rPr>
      </w:pPr>
      <w:r>
        <w:rPr>
          <w:rFonts w:cs="Times New Roman" w:ascii="Calibri" w:hAnsi="Calibri"/>
          <w:sz w:val="26"/>
          <w:szCs w:val="26"/>
          <w:lang w:val="fr-FR"/>
        </w:rPr>
        <w:t>De même, Nexus ER suit de près l'évolution de la situation dans d'autres pays, sachant combien une urgence sanitaire peut être délicate, exprimant déjà notre proximité et notre compréhension de la difficulté de changer des habitudes quotidiennes bien ancrées et d'expérimenter de nouveaux modes de relations humaines et sociales.</w:t>
      </w:r>
    </w:p>
    <w:p>
      <w:pPr>
        <w:pStyle w:val="Normal"/>
        <w:jc w:val="both"/>
        <w:rPr>
          <w:rFonts w:ascii="Calibri" w:hAnsi="Calibri"/>
          <w:sz w:val="26"/>
          <w:szCs w:val="26"/>
        </w:rPr>
      </w:pPr>
      <w:r>
        <w:rPr>
          <w:rFonts w:cs="Times New Roman" w:ascii="Calibri" w:hAnsi="Calibri"/>
          <w:sz w:val="26"/>
          <w:szCs w:val="26"/>
          <w:lang w:val="fr-FR"/>
        </w:rPr>
        <w:t>Merci à vous tous pour votre soutien et votre compréhension, ensemble on va rester soudées et on va s'en sortir!</w:t>
      </w:r>
    </w:p>
    <w:p>
      <w:pPr>
        <w:pStyle w:val="Normal"/>
        <w:jc w:val="right"/>
        <w:rPr>
          <w:rFonts w:ascii="Calibri" w:hAnsi="Calibri"/>
          <w:b/>
          <w:b/>
          <w:bCs/>
          <w:sz w:val="26"/>
          <w:szCs w:val="26"/>
        </w:rPr>
      </w:pPr>
      <w:r>
        <w:rPr>
          <w:rFonts w:ascii="Calibri" w:hAnsi="Calibri"/>
          <w:b/>
          <w:bCs/>
          <w:sz w:val="26"/>
          <w:szCs w:val="26"/>
        </w:rPr>
        <w:t>Fiorella Prodi</w:t>
      </w:r>
    </w:p>
    <w:p>
      <w:pPr>
        <w:pStyle w:val="Normal"/>
        <w:spacing w:before="0" w:after="160"/>
        <w:jc w:val="right"/>
        <w:rPr>
          <w:rFonts w:ascii="Calibri" w:hAnsi="Calibri"/>
          <w:b/>
          <w:b/>
          <w:bCs/>
          <w:sz w:val="26"/>
          <w:szCs w:val="26"/>
        </w:rPr>
      </w:pPr>
      <w:r>
        <w:rPr>
          <w:rFonts w:ascii="Calibri" w:hAnsi="Calibri"/>
          <w:b/>
          <w:bCs/>
          <w:sz w:val="26"/>
          <w:szCs w:val="26"/>
        </w:rPr>
        <w:t>Presidente Nexus Emilia Romagna</w:t>
      </w:r>
    </w:p>
    <w:p>
      <w:pPr>
        <w:pStyle w:val="Normal"/>
        <w:spacing w:before="0" w:after="160"/>
        <w:rPr>
          <w:rFonts w:ascii="Calibri" w:hAnsi="Calibri"/>
          <w:b/>
          <w:b/>
          <w:bCs/>
          <w:sz w:val="26"/>
          <w:szCs w:val="26"/>
        </w:rPr>
      </w:pPr>
      <w:r>
        <w:rPr>
          <w:rFonts w:ascii="Calibri" w:hAnsi="Calibri"/>
          <w:b/>
          <w:bCs/>
          <w:sz w:val="26"/>
          <w:szCs w:val="26"/>
        </w:rPr>
      </w:r>
    </w:p>
    <w:p>
      <w:pPr>
        <w:pStyle w:val="Normal"/>
        <w:spacing w:before="0" w:after="160"/>
        <w:rPr>
          <w:rFonts w:ascii="Calibri" w:hAnsi="Calibri"/>
          <w:sz w:val="26"/>
          <w:szCs w:val="26"/>
        </w:rPr>
      </w:pPr>
      <w:r>
        <w:rPr>
          <w:rFonts w:ascii="Calibri" w:hAnsi="Calibri"/>
          <w:sz w:val="26"/>
          <w:szCs w:val="26"/>
        </w:rPr>
        <w:t>Bologna, 25 marzo 2020</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0a90"/>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LibreOffice/6.0.4.2$Windows_X86_64 LibreOffice_project/9b0d9b32d5dcda91d2f1a96dc04c645c450872bf</Application>
  <Pages>2</Pages>
  <Words>379</Words>
  <Characters>2102</Characters>
  <CharactersWithSpaces>2470</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2020-03-25T11:35:00Z</dcterms:created>
  <dc:creator>fabio de blasis</dc:creator>
  <dc:description/>
  <dc:language>fr-FR</dc:language>
  <cp:lastModifiedBy/>
  <dcterms:modified xsi:type="dcterms:W3CDTF">2020-03-25T13:31:47Z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