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55" w:rsidRDefault="007D7355" w:rsidP="00E221B0">
      <w:pPr>
        <w:spacing w:after="0" w:line="240" w:lineRule="auto"/>
        <w:jc w:val="center"/>
        <w:rPr>
          <w:rFonts w:ascii="Trebuchet MS" w:hAnsi="Trebuchet MS"/>
          <w:sz w:val="28"/>
          <w:szCs w:val="28"/>
        </w:rPr>
      </w:pPr>
      <w:r>
        <w:rPr>
          <w:rFonts w:ascii="Trebuchet MS" w:hAnsi="Trebuchet MS"/>
          <w:sz w:val="28"/>
          <w:szCs w:val="28"/>
        </w:rPr>
        <w:t>Progetto Liason:</w:t>
      </w:r>
    </w:p>
    <w:p w:rsidR="007D7355" w:rsidRDefault="007D7355" w:rsidP="00E221B0">
      <w:pPr>
        <w:spacing w:after="0" w:line="240" w:lineRule="auto"/>
        <w:jc w:val="center"/>
        <w:rPr>
          <w:rFonts w:ascii="Trebuchet MS" w:hAnsi="Trebuchet MS"/>
          <w:sz w:val="28"/>
          <w:szCs w:val="28"/>
        </w:rPr>
      </w:pPr>
      <w:r>
        <w:rPr>
          <w:rFonts w:ascii="Trebuchet MS" w:hAnsi="Trebuchet MS"/>
          <w:sz w:val="28"/>
          <w:szCs w:val="28"/>
        </w:rPr>
        <w:t>lavoro e formazione per una nuova cittadinanza attiva di giovani e donne</w:t>
      </w:r>
    </w:p>
    <w:p w:rsidR="007D7355" w:rsidRPr="009536EF" w:rsidRDefault="007D7355" w:rsidP="009536EF">
      <w:pPr>
        <w:spacing w:after="0" w:line="240" w:lineRule="auto"/>
        <w:jc w:val="center"/>
        <w:rPr>
          <w:rFonts w:ascii="Trebuchet MS" w:hAnsi="Trebuchet MS"/>
          <w:i/>
          <w:sz w:val="24"/>
          <w:szCs w:val="24"/>
        </w:rPr>
      </w:pPr>
      <w:r w:rsidRPr="009536EF">
        <w:rPr>
          <w:rFonts w:ascii="Trebuchet MS" w:hAnsi="Trebuchet MS"/>
          <w:i/>
          <w:sz w:val="24"/>
          <w:szCs w:val="24"/>
        </w:rPr>
        <w:t>Progetto co-finanziato dalla Regione Emilia-Romagna</w:t>
      </w:r>
    </w:p>
    <w:p w:rsidR="007D7355" w:rsidRPr="008D2DC5" w:rsidRDefault="007D7355" w:rsidP="00E221B0">
      <w:pPr>
        <w:spacing w:after="0" w:line="240" w:lineRule="auto"/>
        <w:rPr>
          <w:rFonts w:ascii="Trebuchet MS" w:hAnsi="Trebuchet MS"/>
          <w:sz w:val="24"/>
          <w:szCs w:val="24"/>
        </w:rPr>
      </w:pPr>
    </w:p>
    <w:p w:rsidR="007D7355" w:rsidRPr="008D2DC5" w:rsidRDefault="007D7355" w:rsidP="00E221B0">
      <w:pPr>
        <w:spacing w:after="0" w:line="240" w:lineRule="auto"/>
        <w:rPr>
          <w:rFonts w:ascii="Trebuchet MS" w:hAnsi="Trebuchet MS"/>
          <w:sz w:val="24"/>
          <w:szCs w:val="24"/>
        </w:rPr>
      </w:pPr>
      <w:r w:rsidRPr="008D2DC5">
        <w:rPr>
          <w:rFonts w:ascii="Trebuchet MS" w:hAnsi="Trebuchet MS"/>
          <w:sz w:val="24"/>
          <w:szCs w:val="24"/>
        </w:rPr>
        <w:t xml:space="preserve">Committente: Nexus Emilia-Romagna </w:t>
      </w:r>
    </w:p>
    <w:p w:rsidR="007D7355" w:rsidRPr="008D2DC5" w:rsidRDefault="007D7355" w:rsidP="00E221B0">
      <w:pPr>
        <w:spacing w:after="0" w:line="240" w:lineRule="auto"/>
        <w:rPr>
          <w:rFonts w:ascii="Trebuchet MS" w:hAnsi="Trebuchet MS"/>
          <w:sz w:val="24"/>
          <w:szCs w:val="24"/>
        </w:rPr>
      </w:pPr>
    </w:p>
    <w:p w:rsidR="007D7355" w:rsidRPr="008D2DC5" w:rsidRDefault="007D7355" w:rsidP="00E221B0">
      <w:pPr>
        <w:spacing w:after="0" w:line="240" w:lineRule="auto"/>
        <w:rPr>
          <w:rFonts w:ascii="Trebuchet MS" w:hAnsi="Trebuchet MS"/>
          <w:sz w:val="24"/>
          <w:szCs w:val="24"/>
        </w:rPr>
      </w:pPr>
      <w:r w:rsidRPr="008D2DC5">
        <w:rPr>
          <w:rFonts w:ascii="Trebuchet MS" w:hAnsi="Trebuchet MS"/>
          <w:sz w:val="24"/>
          <w:szCs w:val="24"/>
        </w:rPr>
        <w:t xml:space="preserve">Esperto: </w:t>
      </w:r>
      <w:smartTag w:uri="urn:schemas-microsoft-com:office:smarttags" w:element="PersonName">
        <w:smartTagPr>
          <w:attr w:name="ProductID" w:val="Massimo Bellavista"/>
        </w:smartTagPr>
        <w:r w:rsidRPr="008D2DC5">
          <w:rPr>
            <w:rFonts w:ascii="Trebuchet MS" w:hAnsi="Trebuchet MS"/>
            <w:sz w:val="24"/>
            <w:szCs w:val="24"/>
          </w:rPr>
          <w:t>Massimo Bellavista</w:t>
        </w:r>
      </w:smartTag>
      <w:r w:rsidRPr="008D2DC5">
        <w:rPr>
          <w:rFonts w:ascii="Trebuchet MS" w:hAnsi="Trebuchet MS"/>
          <w:sz w:val="24"/>
          <w:szCs w:val="24"/>
        </w:rPr>
        <w:t xml:space="preserve"> – M&amp;C Servizi Sas</w:t>
      </w:r>
    </w:p>
    <w:p w:rsidR="007D7355" w:rsidRDefault="007D7355" w:rsidP="00E221B0">
      <w:pPr>
        <w:spacing w:after="0" w:line="240" w:lineRule="auto"/>
        <w:rPr>
          <w:rFonts w:ascii="Trebuchet MS" w:hAnsi="Trebuchet MS"/>
          <w:sz w:val="28"/>
          <w:szCs w:val="28"/>
        </w:rPr>
      </w:pPr>
    </w:p>
    <w:p w:rsidR="007D7355" w:rsidRDefault="007D7355" w:rsidP="008D2DC5">
      <w:pPr>
        <w:spacing w:after="0" w:line="240" w:lineRule="auto"/>
        <w:jc w:val="center"/>
        <w:rPr>
          <w:rFonts w:ascii="Trebuchet MS" w:hAnsi="Trebuchet MS"/>
          <w:b/>
          <w:sz w:val="24"/>
          <w:szCs w:val="24"/>
        </w:rPr>
      </w:pPr>
      <w:r w:rsidRPr="00E221B0">
        <w:rPr>
          <w:rFonts w:ascii="Trebuchet MS" w:hAnsi="Trebuchet MS"/>
          <w:b/>
          <w:sz w:val="24"/>
          <w:szCs w:val="24"/>
        </w:rPr>
        <w:t xml:space="preserve">Report di Missione dell’esperto nell’ambito della </w:t>
      </w:r>
    </w:p>
    <w:p w:rsidR="007D7355" w:rsidRDefault="007D7355" w:rsidP="008D2DC5">
      <w:pPr>
        <w:spacing w:after="0" w:line="240" w:lineRule="auto"/>
        <w:jc w:val="center"/>
        <w:rPr>
          <w:rFonts w:ascii="Trebuchet MS" w:hAnsi="Trebuchet MS"/>
          <w:b/>
          <w:sz w:val="24"/>
          <w:szCs w:val="24"/>
        </w:rPr>
      </w:pPr>
      <w:r w:rsidRPr="00E221B0">
        <w:rPr>
          <w:rFonts w:ascii="Trebuchet MS" w:hAnsi="Trebuchet MS"/>
          <w:b/>
          <w:sz w:val="24"/>
          <w:szCs w:val="24"/>
        </w:rPr>
        <w:t xml:space="preserve">promozione del cooperativismo e sviluppo d’impresa nel settore della pesca e dell’acquacoltura </w:t>
      </w:r>
      <w:r>
        <w:rPr>
          <w:rFonts w:ascii="Trebuchet MS" w:hAnsi="Trebuchet MS"/>
          <w:b/>
          <w:sz w:val="24"/>
          <w:szCs w:val="24"/>
        </w:rPr>
        <w:t>svolta nel periodo dal 10 al 15 novembre 2013</w:t>
      </w:r>
    </w:p>
    <w:p w:rsidR="007D7355" w:rsidRDefault="007D7355" w:rsidP="00E221B0">
      <w:pPr>
        <w:spacing w:after="0" w:line="240" w:lineRule="auto"/>
        <w:jc w:val="both"/>
        <w:rPr>
          <w:rFonts w:ascii="Trebuchet MS" w:hAnsi="Trebuchet MS"/>
          <w:b/>
          <w:sz w:val="24"/>
          <w:szCs w:val="24"/>
        </w:rPr>
      </w:pPr>
    </w:p>
    <w:p w:rsidR="007D7355" w:rsidRDefault="007D7355" w:rsidP="00E221B0">
      <w:pPr>
        <w:spacing w:after="0" w:line="240" w:lineRule="auto"/>
        <w:jc w:val="both"/>
        <w:rPr>
          <w:rFonts w:ascii="Trebuchet MS" w:hAnsi="Trebuchet MS"/>
          <w:b/>
          <w:sz w:val="24"/>
          <w:szCs w:val="24"/>
        </w:rPr>
      </w:pPr>
    </w:p>
    <w:p w:rsidR="007D7355" w:rsidRPr="00E221B0" w:rsidRDefault="007D7355" w:rsidP="00E221B0">
      <w:pPr>
        <w:spacing w:after="0" w:line="240" w:lineRule="auto"/>
        <w:jc w:val="both"/>
        <w:rPr>
          <w:rFonts w:ascii="Trebuchet MS" w:hAnsi="Trebuchet MS"/>
          <w:b/>
          <w:sz w:val="24"/>
          <w:szCs w:val="24"/>
          <w:u w:val="single"/>
        </w:rPr>
      </w:pPr>
      <w:r w:rsidRPr="00E221B0">
        <w:rPr>
          <w:rFonts w:ascii="Trebuchet MS" w:hAnsi="Trebuchet MS"/>
          <w:b/>
          <w:sz w:val="24"/>
          <w:szCs w:val="24"/>
          <w:u w:val="single"/>
        </w:rPr>
        <w:t>Obiettivi di missione</w:t>
      </w:r>
      <w:r>
        <w:rPr>
          <w:rFonts w:ascii="Trebuchet MS" w:hAnsi="Trebuchet MS"/>
          <w:b/>
          <w:sz w:val="24"/>
          <w:szCs w:val="24"/>
          <w:u w:val="single"/>
        </w:rPr>
        <w:t xml:space="preserve">: </w:t>
      </w:r>
      <w:r w:rsidRPr="00E221B0">
        <w:rPr>
          <w:rFonts w:ascii="Trebuchet MS" w:hAnsi="Trebuchet MS"/>
          <w:b/>
          <w:sz w:val="24"/>
          <w:szCs w:val="24"/>
          <w:u w:val="single"/>
        </w:rPr>
        <w:t xml:space="preserve"> </w:t>
      </w:r>
    </w:p>
    <w:p w:rsidR="007D7355" w:rsidRPr="00E221B0" w:rsidRDefault="007D7355" w:rsidP="00E221B0">
      <w:pPr>
        <w:spacing w:after="0" w:line="240" w:lineRule="auto"/>
        <w:jc w:val="both"/>
        <w:rPr>
          <w:rFonts w:ascii="Trebuchet MS" w:hAnsi="Trebuchet MS"/>
          <w:sz w:val="24"/>
          <w:szCs w:val="24"/>
        </w:rPr>
      </w:pPr>
      <w:r w:rsidRPr="00E221B0">
        <w:rPr>
          <w:rFonts w:ascii="Trebuchet MS" w:hAnsi="Trebuchet MS"/>
          <w:sz w:val="24"/>
          <w:szCs w:val="24"/>
        </w:rPr>
        <w:t>Identificare e analizzare la fattibilità per la creazione di una cooperativa di servizi legati al settore della pesca e più in generale al mare</w:t>
      </w:r>
      <w:r>
        <w:rPr>
          <w:rFonts w:ascii="Trebuchet MS" w:hAnsi="Trebuchet MS"/>
          <w:sz w:val="24"/>
          <w:szCs w:val="24"/>
        </w:rPr>
        <w:t xml:space="preserve">, a favore dei giovani dell’Isola di </w:t>
      </w:r>
      <w:r w:rsidRPr="00E221B0">
        <w:rPr>
          <w:rFonts w:ascii="Trebuchet MS" w:hAnsi="Trebuchet MS"/>
          <w:sz w:val="24"/>
          <w:szCs w:val="24"/>
        </w:rPr>
        <w:t xml:space="preserve">Kerkennah </w:t>
      </w:r>
      <w:r>
        <w:rPr>
          <w:rFonts w:ascii="Trebuchet MS" w:hAnsi="Trebuchet MS"/>
          <w:sz w:val="24"/>
          <w:szCs w:val="24"/>
        </w:rPr>
        <w:t xml:space="preserve">(Governatorato di SFAX) </w:t>
      </w:r>
    </w:p>
    <w:p w:rsidR="007D7355" w:rsidRDefault="007D7355" w:rsidP="00E221B0">
      <w:pPr>
        <w:spacing w:after="0" w:line="240" w:lineRule="auto"/>
        <w:jc w:val="both"/>
        <w:rPr>
          <w:rFonts w:ascii="Trebuchet MS" w:hAnsi="Trebuchet MS"/>
          <w:b/>
          <w:sz w:val="24"/>
          <w:szCs w:val="24"/>
        </w:rPr>
      </w:pPr>
    </w:p>
    <w:p w:rsidR="007D7355" w:rsidRPr="00E221B0" w:rsidRDefault="007D7355" w:rsidP="00252983">
      <w:pPr>
        <w:spacing w:after="0" w:line="240" w:lineRule="auto"/>
        <w:jc w:val="both"/>
        <w:rPr>
          <w:rFonts w:ascii="Trebuchet MS" w:hAnsi="Trebuchet MS"/>
          <w:b/>
          <w:sz w:val="24"/>
          <w:szCs w:val="24"/>
          <w:u w:val="single"/>
        </w:rPr>
      </w:pPr>
      <w:r>
        <w:rPr>
          <w:rFonts w:ascii="Trebuchet MS" w:hAnsi="Trebuchet MS"/>
          <w:b/>
          <w:sz w:val="24"/>
          <w:szCs w:val="24"/>
          <w:u w:val="single"/>
        </w:rPr>
        <w:t xml:space="preserve">Attività previste/pianificate: </w:t>
      </w:r>
      <w:r w:rsidRPr="00E221B0">
        <w:rPr>
          <w:rFonts w:ascii="Trebuchet MS" w:hAnsi="Trebuchet MS"/>
          <w:b/>
          <w:sz w:val="24"/>
          <w:szCs w:val="24"/>
          <w:u w:val="single"/>
        </w:rPr>
        <w:t xml:space="preserve"> </w:t>
      </w:r>
    </w:p>
    <w:p w:rsidR="007D7355" w:rsidRPr="00752D97" w:rsidRDefault="007D7355" w:rsidP="00752D97">
      <w:pPr>
        <w:pStyle w:val="ListParagraph"/>
        <w:numPr>
          <w:ilvl w:val="0"/>
          <w:numId w:val="2"/>
        </w:numPr>
        <w:spacing w:after="0" w:line="240" w:lineRule="auto"/>
        <w:jc w:val="both"/>
        <w:rPr>
          <w:rFonts w:ascii="Trebuchet MS" w:hAnsi="Trebuchet MS"/>
          <w:sz w:val="24"/>
          <w:szCs w:val="24"/>
        </w:rPr>
      </w:pPr>
      <w:r w:rsidRPr="00752D97">
        <w:rPr>
          <w:rFonts w:ascii="Trebuchet MS" w:hAnsi="Trebuchet MS"/>
          <w:sz w:val="24"/>
          <w:szCs w:val="24"/>
        </w:rPr>
        <w:t>Riunioni istituzionali</w:t>
      </w:r>
    </w:p>
    <w:p w:rsidR="007D7355" w:rsidRPr="00752D97" w:rsidRDefault="007D7355" w:rsidP="00752D97">
      <w:pPr>
        <w:pStyle w:val="ListParagraph"/>
        <w:numPr>
          <w:ilvl w:val="0"/>
          <w:numId w:val="2"/>
        </w:numPr>
        <w:spacing w:after="0" w:line="240" w:lineRule="auto"/>
        <w:jc w:val="both"/>
        <w:rPr>
          <w:rFonts w:ascii="Trebuchet MS" w:hAnsi="Trebuchet MS"/>
          <w:sz w:val="24"/>
          <w:szCs w:val="24"/>
        </w:rPr>
      </w:pPr>
      <w:r w:rsidRPr="00752D97">
        <w:rPr>
          <w:rFonts w:ascii="Trebuchet MS" w:hAnsi="Trebuchet MS"/>
          <w:sz w:val="24"/>
          <w:szCs w:val="24"/>
        </w:rPr>
        <w:t>Incontri tecnici</w:t>
      </w:r>
    </w:p>
    <w:p w:rsidR="007D7355" w:rsidRPr="00752D97" w:rsidRDefault="007D7355" w:rsidP="00752D97">
      <w:pPr>
        <w:pStyle w:val="ListParagraph"/>
        <w:numPr>
          <w:ilvl w:val="0"/>
          <w:numId w:val="2"/>
        </w:numPr>
        <w:spacing w:after="0" w:line="240" w:lineRule="auto"/>
        <w:jc w:val="both"/>
        <w:rPr>
          <w:rFonts w:ascii="Trebuchet MS" w:hAnsi="Trebuchet MS"/>
          <w:sz w:val="24"/>
          <w:szCs w:val="24"/>
        </w:rPr>
      </w:pPr>
      <w:r w:rsidRPr="00752D97">
        <w:rPr>
          <w:rFonts w:ascii="Trebuchet MS" w:hAnsi="Trebuchet MS"/>
          <w:sz w:val="24"/>
          <w:szCs w:val="24"/>
        </w:rPr>
        <w:t xml:space="preserve">Focus group </w:t>
      </w:r>
    </w:p>
    <w:p w:rsidR="007D7355" w:rsidRPr="00752D97" w:rsidRDefault="007D7355" w:rsidP="00752D97">
      <w:pPr>
        <w:pStyle w:val="ListParagraph"/>
        <w:numPr>
          <w:ilvl w:val="0"/>
          <w:numId w:val="2"/>
        </w:numPr>
        <w:spacing w:after="0" w:line="240" w:lineRule="auto"/>
        <w:jc w:val="both"/>
        <w:rPr>
          <w:rFonts w:ascii="Trebuchet MS" w:hAnsi="Trebuchet MS"/>
          <w:sz w:val="24"/>
          <w:szCs w:val="24"/>
        </w:rPr>
      </w:pPr>
      <w:r w:rsidRPr="00752D97">
        <w:rPr>
          <w:rFonts w:ascii="Trebuchet MS" w:hAnsi="Trebuchet MS"/>
          <w:sz w:val="24"/>
          <w:szCs w:val="24"/>
        </w:rPr>
        <w:t>Progettazione partecipata</w:t>
      </w:r>
    </w:p>
    <w:p w:rsidR="007D7355" w:rsidRPr="00752D97" w:rsidRDefault="007D7355" w:rsidP="00752D97">
      <w:pPr>
        <w:pStyle w:val="ListParagraph"/>
        <w:numPr>
          <w:ilvl w:val="0"/>
          <w:numId w:val="2"/>
        </w:numPr>
        <w:spacing w:after="0" w:line="240" w:lineRule="auto"/>
        <w:jc w:val="both"/>
        <w:rPr>
          <w:rFonts w:ascii="Trebuchet MS" w:hAnsi="Trebuchet MS"/>
          <w:sz w:val="24"/>
          <w:szCs w:val="24"/>
        </w:rPr>
      </w:pPr>
      <w:r w:rsidRPr="00752D97">
        <w:rPr>
          <w:rFonts w:ascii="Trebuchet MS" w:hAnsi="Trebuchet MS"/>
          <w:sz w:val="24"/>
          <w:szCs w:val="24"/>
        </w:rPr>
        <w:t>Visite guidate e sopralluoghi</w:t>
      </w:r>
    </w:p>
    <w:p w:rsidR="007D7355" w:rsidRDefault="007D7355" w:rsidP="00E221B0">
      <w:pPr>
        <w:spacing w:after="0" w:line="240" w:lineRule="auto"/>
        <w:jc w:val="both"/>
        <w:rPr>
          <w:rFonts w:ascii="Trebuchet MS" w:hAnsi="Trebuchet MS"/>
          <w:b/>
          <w:sz w:val="24"/>
          <w:szCs w:val="24"/>
        </w:rPr>
      </w:pPr>
    </w:p>
    <w:p w:rsidR="007D7355" w:rsidRPr="00E221B0" w:rsidRDefault="007D7355" w:rsidP="00E221B0">
      <w:pPr>
        <w:spacing w:after="0" w:line="240" w:lineRule="auto"/>
        <w:jc w:val="both"/>
        <w:rPr>
          <w:rFonts w:ascii="Trebuchet MS" w:hAnsi="Trebuchet MS"/>
          <w:b/>
          <w:sz w:val="24"/>
          <w:szCs w:val="24"/>
          <w:u w:val="single"/>
        </w:rPr>
      </w:pPr>
      <w:r>
        <w:rPr>
          <w:rFonts w:ascii="Trebuchet MS" w:hAnsi="Trebuchet MS"/>
          <w:b/>
          <w:sz w:val="24"/>
          <w:szCs w:val="24"/>
          <w:u w:val="single"/>
        </w:rPr>
        <w:t>Istituzioni/Organismi incontrati</w:t>
      </w:r>
      <w:r w:rsidRPr="00E221B0">
        <w:rPr>
          <w:rFonts w:ascii="Trebuchet MS" w:hAnsi="Trebuchet MS"/>
          <w:b/>
          <w:sz w:val="24"/>
          <w:szCs w:val="24"/>
          <w:u w:val="single"/>
        </w:rPr>
        <w:t xml:space="preserve"> </w:t>
      </w:r>
    </w:p>
    <w:p w:rsidR="007D7355" w:rsidRPr="00E221B0" w:rsidRDefault="007D7355" w:rsidP="00E221B0">
      <w:pPr>
        <w:pStyle w:val="ListParagraph"/>
        <w:numPr>
          <w:ilvl w:val="0"/>
          <w:numId w:val="1"/>
        </w:numPr>
        <w:spacing w:after="0" w:line="240" w:lineRule="auto"/>
        <w:jc w:val="both"/>
        <w:rPr>
          <w:rFonts w:ascii="Trebuchet MS" w:hAnsi="Trebuchet MS"/>
          <w:b/>
          <w:sz w:val="24"/>
          <w:szCs w:val="24"/>
        </w:rPr>
      </w:pPr>
      <w:r>
        <w:rPr>
          <w:rFonts w:ascii="Trebuchet MS" w:hAnsi="Trebuchet MS"/>
          <w:sz w:val="24"/>
          <w:szCs w:val="24"/>
        </w:rPr>
        <w:t>Ministero dell’Agricoltura - Direzione Generale della Pesca e dell’Acquacoltura</w:t>
      </w:r>
    </w:p>
    <w:p w:rsidR="007D7355" w:rsidRPr="00453B8E" w:rsidRDefault="007D7355" w:rsidP="00E221B0">
      <w:pPr>
        <w:pStyle w:val="ListParagraph"/>
        <w:numPr>
          <w:ilvl w:val="0"/>
          <w:numId w:val="1"/>
        </w:numPr>
        <w:spacing w:after="0" w:line="240" w:lineRule="auto"/>
        <w:jc w:val="both"/>
        <w:rPr>
          <w:rFonts w:ascii="Trebuchet MS" w:hAnsi="Trebuchet MS"/>
          <w:b/>
          <w:sz w:val="24"/>
          <w:szCs w:val="24"/>
        </w:rPr>
      </w:pPr>
      <w:r>
        <w:rPr>
          <w:rFonts w:ascii="Trebuchet MS" w:hAnsi="Trebuchet MS"/>
          <w:sz w:val="24"/>
          <w:szCs w:val="24"/>
        </w:rPr>
        <w:t xml:space="preserve">UGTT – Unione Generale dei Lavoratori Tunisini – Tunisi </w:t>
      </w:r>
    </w:p>
    <w:p w:rsidR="007D7355" w:rsidRPr="00453B8E" w:rsidRDefault="007D7355" w:rsidP="00453B8E">
      <w:pPr>
        <w:pStyle w:val="ListParagraph"/>
        <w:numPr>
          <w:ilvl w:val="0"/>
          <w:numId w:val="1"/>
        </w:numPr>
        <w:spacing w:after="0" w:line="240" w:lineRule="auto"/>
        <w:jc w:val="both"/>
        <w:rPr>
          <w:rFonts w:ascii="Trebuchet MS" w:hAnsi="Trebuchet MS"/>
          <w:b/>
          <w:sz w:val="24"/>
          <w:szCs w:val="24"/>
        </w:rPr>
      </w:pPr>
      <w:r>
        <w:rPr>
          <w:rFonts w:ascii="Trebuchet MS" w:hAnsi="Trebuchet MS"/>
          <w:sz w:val="24"/>
          <w:szCs w:val="24"/>
        </w:rPr>
        <w:t xml:space="preserve">UGTT – Unione Generale dei Lavoratori Tunisini – Sfax  </w:t>
      </w:r>
    </w:p>
    <w:p w:rsidR="007D7355" w:rsidRPr="00E221B0" w:rsidRDefault="007D7355" w:rsidP="00E221B0">
      <w:pPr>
        <w:pStyle w:val="ListParagraph"/>
        <w:numPr>
          <w:ilvl w:val="0"/>
          <w:numId w:val="1"/>
        </w:numPr>
        <w:spacing w:after="0" w:line="240" w:lineRule="auto"/>
        <w:jc w:val="both"/>
        <w:rPr>
          <w:rFonts w:ascii="Trebuchet MS" w:hAnsi="Trebuchet MS"/>
          <w:sz w:val="24"/>
          <w:szCs w:val="24"/>
        </w:rPr>
      </w:pPr>
      <w:r w:rsidRPr="00E221B0">
        <w:rPr>
          <w:rFonts w:ascii="Trebuchet MS" w:hAnsi="Trebuchet MS"/>
          <w:sz w:val="24"/>
          <w:szCs w:val="24"/>
        </w:rPr>
        <w:t xml:space="preserve">Direzione </w:t>
      </w:r>
      <w:r>
        <w:rPr>
          <w:rFonts w:ascii="Trebuchet MS" w:hAnsi="Trebuchet MS"/>
          <w:sz w:val="24"/>
          <w:szCs w:val="24"/>
        </w:rPr>
        <w:t>Generale allo sviluppo agricolo di Sfax</w:t>
      </w:r>
    </w:p>
    <w:p w:rsidR="007D7355" w:rsidRPr="0034083F" w:rsidRDefault="007D7355" w:rsidP="00E221B0">
      <w:pPr>
        <w:pStyle w:val="ListParagraph"/>
        <w:numPr>
          <w:ilvl w:val="0"/>
          <w:numId w:val="1"/>
        </w:numPr>
        <w:spacing w:after="0" w:line="240" w:lineRule="auto"/>
        <w:jc w:val="both"/>
        <w:rPr>
          <w:rFonts w:ascii="Trebuchet MS" w:hAnsi="Trebuchet MS"/>
          <w:sz w:val="24"/>
          <w:szCs w:val="24"/>
          <w:lang w:val="fr-FR"/>
        </w:rPr>
      </w:pPr>
      <w:r w:rsidRPr="0034083F">
        <w:rPr>
          <w:rFonts w:ascii="Trebuchet MS" w:hAnsi="Trebuchet MS"/>
          <w:sz w:val="24"/>
          <w:szCs w:val="24"/>
          <w:lang w:val="fr-FR"/>
        </w:rPr>
        <w:t xml:space="preserve">CO.SU.P – Cooperative Sfaxienne Ouvriere de Production </w:t>
      </w:r>
    </w:p>
    <w:p w:rsidR="007D7355" w:rsidRPr="00EA1F8D" w:rsidRDefault="007D7355" w:rsidP="00E221B0">
      <w:pPr>
        <w:pStyle w:val="ListParagraph"/>
        <w:numPr>
          <w:ilvl w:val="0"/>
          <w:numId w:val="1"/>
        </w:numPr>
        <w:spacing w:after="0" w:line="240" w:lineRule="auto"/>
        <w:jc w:val="both"/>
        <w:rPr>
          <w:rFonts w:ascii="Trebuchet MS" w:hAnsi="Trebuchet MS"/>
          <w:sz w:val="24"/>
          <w:szCs w:val="24"/>
        </w:rPr>
      </w:pPr>
      <w:r w:rsidRPr="00EA1F8D">
        <w:rPr>
          <w:rFonts w:ascii="Trebuchet MS" w:hAnsi="Trebuchet MS"/>
          <w:sz w:val="24"/>
          <w:szCs w:val="24"/>
        </w:rPr>
        <w:t>Consulenti, tecnici ed esperti</w:t>
      </w:r>
    </w:p>
    <w:p w:rsidR="007D7355" w:rsidRDefault="007D7355" w:rsidP="00E221B0">
      <w:pPr>
        <w:pStyle w:val="ListParagraph"/>
        <w:numPr>
          <w:ilvl w:val="0"/>
          <w:numId w:val="1"/>
        </w:numPr>
        <w:spacing w:after="0" w:line="240" w:lineRule="auto"/>
        <w:jc w:val="both"/>
        <w:rPr>
          <w:rFonts w:ascii="Trebuchet MS" w:hAnsi="Trebuchet MS"/>
          <w:sz w:val="24"/>
          <w:szCs w:val="24"/>
        </w:rPr>
      </w:pPr>
      <w:r>
        <w:rPr>
          <w:rFonts w:ascii="Trebuchet MS" w:hAnsi="Trebuchet MS"/>
          <w:sz w:val="24"/>
          <w:szCs w:val="24"/>
        </w:rPr>
        <w:t>Gruppo/Target – Giovani dell’Isola di Kerkennah</w:t>
      </w:r>
    </w:p>
    <w:p w:rsidR="007D7355" w:rsidRDefault="007D7355" w:rsidP="00960994">
      <w:pPr>
        <w:spacing w:after="0" w:line="240" w:lineRule="auto"/>
        <w:jc w:val="both"/>
        <w:rPr>
          <w:rFonts w:ascii="Trebuchet MS" w:hAnsi="Trebuchet MS"/>
          <w:sz w:val="24"/>
          <w:szCs w:val="24"/>
        </w:rPr>
      </w:pPr>
    </w:p>
    <w:p w:rsidR="007D7355" w:rsidRPr="00960994" w:rsidRDefault="007D7355" w:rsidP="00960994">
      <w:pPr>
        <w:spacing w:after="0" w:line="240" w:lineRule="auto"/>
        <w:jc w:val="both"/>
        <w:rPr>
          <w:rFonts w:ascii="Trebuchet MS" w:hAnsi="Trebuchet MS"/>
          <w:b/>
          <w:sz w:val="24"/>
          <w:szCs w:val="24"/>
          <w:u w:val="single"/>
        </w:rPr>
      </w:pPr>
      <w:r>
        <w:rPr>
          <w:rFonts w:ascii="Trebuchet MS" w:hAnsi="Trebuchet MS"/>
          <w:b/>
          <w:sz w:val="24"/>
          <w:szCs w:val="24"/>
          <w:u w:val="single"/>
        </w:rPr>
        <w:t>Sintesi della missione</w:t>
      </w:r>
      <w:r w:rsidRPr="00960994">
        <w:rPr>
          <w:rFonts w:ascii="Trebuchet MS" w:hAnsi="Trebuchet MS"/>
          <w:b/>
          <w:sz w:val="24"/>
          <w:szCs w:val="24"/>
          <w:u w:val="single"/>
        </w:rPr>
        <w:t xml:space="preserve"> </w:t>
      </w:r>
    </w:p>
    <w:p w:rsidR="007D7355" w:rsidRDefault="007D7355" w:rsidP="00E221B0">
      <w:pPr>
        <w:spacing w:after="0" w:line="240" w:lineRule="auto"/>
        <w:jc w:val="both"/>
        <w:rPr>
          <w:rFonts w:ascii="Trebuchet MS" w:hAnsi="Trebuchet MS"/>
          <w:sz w:val="24"/>
          <w:szCs w:val="24"/>
        </w:rPr>
      </w:pPr>
      <w:r>
        <w:rPr>
          <w:rFonts w:ascii="Trebuchet MS" w:hAnsi="Trebuchet MS"/>
          <w:sz w:val="24"/>
          <w:szCs w:val="24"/>
        </w:rPr>
        <w:t xml:space="preserve">La missione è risultata estremamente efficace ed opportuna in quanto ha permesso di   acquisire informazioni utili e importanti per la messa di opera del progetto imprenditoriale ittico a favore dei giovani di Kerkennah, focalizzare le opportunità di sviluppo, le strategie, i punti forti e deboli dell’idea d’impresa, i bisogni dei giovani pescatori. </w:t>
      </w:r>
    </w:p>
    <w:p w:rsidR="007D7355" w:rsidRDefault="007D7355" w:rsidP="00E221B0">
      <w:pPr>
        <w:spacing w:after="0" w:line="240" w:lineRule="auto"/>
        <w:jc w:val="both"/>
        <w:rPr>
          <w:rFonts w:ascii="Trebuchet MS" w:hAnsi="Trebuchet MS"/>
          <w:sz w:val="24"/>
          <w:szCs w:val="24"/>
        </w:rPr>
      </w:pPr>
    </w:p>
    <w:p w:rsidR="007D7355" w:rsidRDefault="007D7355" w:rsidP="00E221B0">
      <w:pPr>
        <w:spacing w:after="0" w:line="240" w:lineRule="auto"/>
        <w:jc w:val="both"/>
        <w:rPr>
          <w:rFonts w:ascii="Trebuchet MS" w:hAnsi="Trebuchet MS"/>
          <w:sz w:val="24"/>
          <w:szCs w:val="24"/>
        </w:rPr>
      </w:pPr>
      <w:r w:rsidRPr="00AE6DB5">
        <w:rPr>
          <w:rFonts w:ascii="Trebuchet MS" w:hAnsi="Trebuchet MS"/>
          <w:sz w:val="24"/>
          <w:szCs w:val="24"/>
        </w:rPr>
        <w:t xml:space="preserve">La missione è stata inoltre un’occasione </w:t>
      </w:r>
      <w:r>
        <w:rPr>
          <w:rFonts w:ascii="Trebuchet MS" w:hAnsi="Trebuchet MS"/>
          <w:sz w:val="24"/>
          <w:szCs w:val="24"/>
        </w:rPr>
        <w:t xml:space="preserve">per approfondire le problematiche del settore della pesca nel mare mediterraneo (Zona Fao 37) ma anche le opportunità di sviluppo di sinergie comuni tese a migliorare le condizioni economiche, professionali e organizzative dei pescatori mediterranei. </w:t>
      </w:r>
    </w:p>
    <w:p w:rsidR="007D7355" w:rsidRDefault="007D7355" w:rsidP="00E221B0">
      <w:pPr>
        <w:spacing w:after="0" w:line="240" w:lineRule="auto"/>
        <w:jc w:val="both"/>
        <w:rPr>
          <w:rFonts w:ascii="Trebuchet MS" w:hAnsi="Trebuchet MS"/>
          <w:sz w:val="24"/>
          <w:szCs w:val="24"/>
        </w:rPr>
      </w:pPr>
    </w:p>
    <w:p w:rsidR="007D7355" w:rsidRDefault="007D7355" w:rsidP="00E221B0">
      <w:pPr>
        <w:spacing w:after="0" w:line="240" w:lineRule="auto"/>
        <w:jc w:val="both"/>
        <w:rPr>
          <w:rFonts w:ascii="Trebuchet MS" w:hAnsi="Trebuchet MS"/>
          <w:sz w:val="24"/>
          <w:szCs w:val="24"/>
        </w:rPr>
      </w:pPr>
      <w:r>
        <w:rPr>
          <w:rFonts w:ascii="Trebuchet MS" w:hAnsi="Trebuchet MS"/>
          <w:sz w:val="24"/>
          <w:szCs w:val="24"/>
        </w:rPr>
        <w:t xml:space="preserve">Nel complesso si ritiene la missione più che soddisfacente, consentendo di inquadrare il percorso da intraprendere per accompagnare i giovani nel proprio progetto di impresa.  </w:t>
      </w:r>
    </w:p>
    <w:p w:rsidR="007D7355" w:rsidRDefault="007D7355" w:rsidP="00E221B0">
      <w:pPr>
        <w:spacing w:after="0" w:line="240" w:lineRule="auto"/>
        <w:jc w:val="both"/>
        <w:rPr>
          <w:rFonts w:ascii="Trebuchet MS" w:hAnsi="Trebuchet MS"/>
          <w:sz w:val="24"/>
          <w:szCs w:val="24"/>
        </w:rPr>
      </w:pPr>
    </w:p>
    <w:p w:rsidR="007D7355" w:rsidRDefault="007D7355" w:rsidP="00E221B0">
      <w:pPr>
        <w:spacing w:after="0" w:line="240" w:lineRule="auto"/>
        <w:jc w:val="both"/>
        <w:rPr>
          <w:rFonts w:ascii="Trebuchet MS" w:hAnsi="Trebuchet MS"/>
          <w:sz w:val="24"/>
          <w:szCs w:val="24"/>
        </w:rPr>
      </w:pPr>
    </w:p>
    <w:p w:rsidR="007D7355" w:rsidRPr="006071B9" w:rsidRDefault="007D7355" w:rsidP="00960994">
      <w:pPr>
        <w:spacing w:after="0" w:line="240" w:lineRule="auto"/>
        <w:rPr>
          <w:rFonts w:ascii="Trebuchet MS" w:hAnsi="Trebuchet MS"/>
          <w:b/>
          <w:sz w:val="24"/>
          <w:szCs w:val="24"/>
          <w:u w:val="single"/>
        </w:rPr>
      </w:pPr>
      <w:r w:rsidRPr="00846BED">
        <w:rPr>
          <w:rFonts w:ascii="Trebuchet MS" w:hAnsi="Trebuchet MS"/>
          <w:b/>
          <w:sz w:val="24"/>
          <w:szCs w:val="24"/>
          <w:u w:val="single"/>
        </w:rPr>
        <w:t xml:space="preserve">Attività svolta </w:t>
      </w:r>
    </w:p>
    <w:p w:rsidR="007D7355"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b/>
          <w:i/>
          <w:sz w:val="24"/>
          <w:szCs w:val="24"/>
          <w:u w:val="single"/>
        </w:rPr>
      </w:pPr>
      <w:r w:rsidRPr="006071B9">
        <w:rPr>
          <w:rFonts w:ascii="Trebuchet MS" w:hAnsi="Trebuchet MS"/>
          <w:b/>
          <w:i/>
          <w:sz w:val="24"/>
          <w:szCs w:val="24"/>
          <w:u w:val="single"/>
        </w:rPr>
        <w:t xml:space="preserve">Lunedì 11 Novembre 2013 – Tunisi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 xml:space="preserve">Ore 10h.00 - Riunione presso UGTT (Union General Travailleurs Tunisienne)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Contenuti</w:t>
      </w:r>
    </w:p>
    <w:p w:rsidR="007D7355" w:rsidRPr="006071B9" w:rsidRDefault="007D7355" w:rsidP="00D26D41">
      <w:pPr>
        <w:spacing w:after="0" w:line="240" w:lineRule="auto"/>
        <w:jc w:val="both"/>
        <w:rPr>
          <w:rFonts w:ascii="Trebuchet MS" w:hAnsi="Trebuchet MS"/>
          <w:sz w:val="24"/>
          <w:szCs w:val="24"/>
        </w:rPr>
      </w:pPr>
      <w:r w:rsidRPr="006071B9">
        <w:rPr>
          <w:rFonts w:ascii="Trebuchet MS" w:hAnsi="Trebuchet MS"/>
          <w:sz w:val="24"/>
          <w:szCs w:val="24"/>
        </w:rPr>
        <w:t xml:space="preserve">La riunione è stata avviata con una breve presentazione dei presenti: ruoli, funzioni, attività svolte, ecc.  I presenti hanno illustrato all’esperto il ruolo dell’U.G.T.T. in Tunisia, le strategie messe in atto, le problematiche e le criticità presenti nel paese. A seguire sono stati fornite informazioni ed elementi specifici riguardanti </w:t>
      </w:r>
      <w:smartTag w:uri="urn:schemas-microsoft-com:office:smarttags" w:element="PersonName">
        <w:smartTagPr>
          <w:attr w:name="ProductID" w:val="la CO.SU"/>
        </w:smartTagPr>
        <w:r w:rsidRPr="006071B9">
          <w:rPr>
            <w:rFonts w:ascii="Trebuchet MS" w:hAnsi="Trebuchet MS"/>
            <w:sz w:val="24"/>
            <w:szCs w:val="24"/>
          </w:rPr>
          <w:t>la CO.SU</w:t>
        </w:r>
      </w:smartTag>
      <w:r w:rsidRPr="006071B9">
        <w:rPr>
          <w:rFonts w:ascii="Trebuchet MS" w:hAnsi="Trebuchet MS"/>
          <w:sz w:val="24"/>
          <w:szCs w:val="24"/>
        </w:rPr>
        <w:t xml:space="preserve">.P. (storia della cooperativa, base sociale, personale impiegato e organizzazione, infrastrutture, servizi, produzione, ..).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6B1454">
      <w:pPr>
        <w:spacing w:after="0" w:line="240" w:lineRule="auto"/>
        <w:jc w:val="both"/>
        <w:rPr>
          <w:rFonts w:ascii="Trebuchet MS" w:hAnsi="Trebuchet MS"/>
          <w:sz w:val="24"/>
          <w:szCs w:val="24"/>
        </w:rPr>
      </w:pPr>
      <w:r w:rsidRPr="006071B9">
        <w:rPr>
          <w:rFonts w:ascii="Trebuchet MS" w:hAnsi="Trebuchet MS"/>
          <w:sz w:val="24"/>
          <w:szCs w:val="24"/>
        </w:rPr>
        <w:t>La discussione ha permesso di mettere a fuoco le problematiche e le criticità del settore della pesca, con particolare riferimento al porto di pesca di Sfax e all’Isola di Kerkennah: l’accesso</w:t>
      </w:r>
      <w:r>
        <w:rPr>
          <w:rFonts w:ascii="Trebuchet MS" w:hAnsi="Trebuchet MS"/>
          <w:sz w:val="24"/>
          <w:szCs w:val="24"/>
        </w:rPr>
        <w:t xml:space="preserve">, da parte dei pescatori, </w:t>
      </w:r>
      <w:r w:rsidRPr="006071B9">
        <w:rPr>
          <w:rFonts w:ascii="Trebuchet MS" w:hAnsi="Trebuchet MS"/>
          <w:sz w:val="24"/>
          <w:szCs w:val="24"/>
        </w:rPr>
        <w:t>alle forniture inerenti i materiali e le attrezzature d</w:t>
      </w:r>
      <w:r>
        <w:rPr>
          <w:rFonts w:ascii="Trebuchet MS" w:hAnsi="Trebuchet MS"/>
          <w:sz w:val="24"/>
          <w:szCs w:val="24"/>
        </w:rPr>
        <w:t>i</w:t>
      </w:r>
      <w:r w:rsidRPr="006071B9">
        <w:rPr>
          <w:rFonts w:ascii="Trebuchet MS" w:hAnsi="Trebuchet MS"/>
          <w:sz w:val="24"/>
          <w:szCs w:val="24"/>
        </w:rPr>
        <w:t xml:space="preserve"> pesca, l’acquisizione di tecnologie e apparecchiature di bordo</w:t>
      </w:r>
      <w:r>
        <w:rPr>
          <w:rFonts w:ascii="Trebuchet MS" w:hAnsi="Trebuchet MS"/>
          <w:sz w:val="24"/>
          <w:szCs w:val="24"/>
        </w:rPr>
        <w:t xml:space="preserve">, l’acquisto di </w:t>
      </w:r>
      <w:r w:rsidRPr="006071B9">
        <w:rPr>
          <w:rFonts w:ascii="Trebuchet MS" w:hAnsi="Trebuchet MS"/>
          <w:sz w:val="24"/>
          <w:szCs w:val="24"/>
        </w:rPr>
        <w:t>equipaggiamenti inerenti la sicurezza della navigazione e la salvaguardia della vita umana in mare</w:t>
      </w:r>
      <w:r>
        <w:rPr>
          <w:rFonts w:ascii="Trebuchet MS" w:hAnsi="Trebuchet MS"/>
          <w:sz w:val="24"/>
          <w:szCs w:val="24"/>
        </w:rPr>
        <w:t>,</w:t>
      </w:r>
      <w:r w:rsidRPr="006071B9">
        <w:rPr>
          <w:rFonts w:ascii="Trebuchet MS" w:hAnsi="Trebuchet MS"/>
          <w:sz w:val="24"/>
          <w:szCs w:val="24"/>
        </w:rPr>
        <w:t xml:space="preserve"> oltre alla sicurezza di bordo, </w:t>
      </w:r>
      <w:r>
        <w:rPr>
          <w:rFonts w:ascii="Trebuchet MS" w:hAnsi="Trebuchet MS"/>
          <w:sz w:val="24"/>
          <w:szCs w:val="24"/>
        </w:rPr>
        <w:t>problematiche inerenti l’</w:t>
      </w:r>
      <w:r w:rsidRPr="006071B9">
        <w:rPr>
          <w:rFonts w:ascii="Trebuchet MS" w:hAnsi="Trebuchet MS"/>
          <w:sz w:val="24"/>
          <w:szCs w:val="24"/>
        </w:rPr>
        <w:t>e</w:t>
      </w:r>
      <w:r>
        <w:rPr>
          <w:rFonts w:ascii="Trebuchet MS" w:hAnsi="Trebuchet MS"/>
          <w:sz w:val="24"/>
          <w:szCs w:val="24"/>
        </w:rPr>
        <w:t xml:space="preserve">xport </w:t>
      </w:r>
      <w:r w:rsidRPr="006071B9">
        <w:rPr>
          <w:rFonts w:ascii="Trebuchet MS" w:hAnsi="Trebuchet MS"/>
          <w:sz w:val="24"/>
          <w:szCs w:val="24"/>
        </w:rPr>
        <w:t xml:space="preserve">delle produzioni ittiche verso l’UE, conflitti tra pescatori e tra sistemi di pesca praticati.  </w:t>
      </w:r>
    </w:p>
    <w:p w:rsidR="007D7355" w:rsidRDefault="007D7355" w:rsidP="006B1454">
      <w:pPr>
        <w:spacing w:after="0" w:line="240" w:lineRule="auto"/>
        <w:jc w:val="both"/>
        <w:rPr>
          <w:rFonts w:ascii="Trebuchet MS" w:hAnsi="Trebuchet MS"/>
          <w:sz w:val="24"/>
          <w:szCs w:val="24"/>
        </w:rPr>
      </w:pPr>
    </w:p>
    <w:p w:rsidR="007D7355" w:rsidRDefault="007D7355" w:rsidP="006B1454">
      <w:pPr>
        <w:spacing w:after="0" w:line="240" w:lineRule="auto"/>
        <w:jc w:val="both"/>
        <w:rPr>
          <w:rFonts w:ascii="Trebuchet MS" w:hAnsi="Trebuchet MS"/>
          <w:sz w:val="24"/>
          <w:szCs w:val="24"/>
        </w:rPr>
      </w:pPr>
      <w:r>
        <w:rPr>
          <w:rFonts w:ascii="Trebuchet MS" w:hAnsi="Trebuchet MS"/>
          <w:sz w:val="24"/>
          <w:szCs w:val="24"/>
        </w:rPr>
        <w:t xml:space="preserve">L’incontro si è poi concentrato sul progetto di costituzione di un nuovo soggetto giuridico tra i giovani pescatori di Kerkennah: l’esperto è stato messo, quindi, nelle condizioni di focalizzare e inquadrare l’idea progettuale, acquisendo il maggior numero di informazioni per l’identificazione del percorso da intraprendere nella costruzione dello studio di fattibilità.   </w:t>
      </w:r>
    </w:p>
    <w:p w:rsidR="007D7355" w:rsidRPr="006071B9" w:rsidRDefault="007D7355" w:rsidP="006B1454">
      <w:pPr>
        <w:spacing w:after="0" w:line="240" w:lineRule="auto"/>
        <w:jc w:val="both"/>
        <w:rPr>
          <w:rFonts w:ascii="Trebuchet MS" w:hAnsi="Trebuchet MS"/>
          <w:sz w:val="24"/>
          <w:szCs w:val="24"/>
        </w:rPr>
      </w:pPr>
    </w:p>
    <w:p w:rsidR="007D7355" w:rsidRPr="006071B9" w:rsidRDefault="007D7355" w:rsidP="006B1454">
      <w:pPr>
        <w:spacing w:after="0" w:line="240" w:lineRule="auto"/>
        <w:jc w:val="both"/>
        <w:rPr>
          <w:rFonts w:ascii="Trebuchet MS" w:hAnsi="Trebuchet MS"/>
          <w:sz w:val="24"/>
          <w:szCs w:val="24"/>
        </w:rPr>
      </w:pPr>
      <w:r>
        <w:rPr>
          <w:rFonts w:ascii="Trebuchet MS" w:hAnsi="Trebuchet MS"/>
          <w:sz w:val="24"/>
          <w:szCs w:val="24"/>
        </w:rPr>
        <w:t xml:space="preserve">A seguire </w:t>
      </w:r>
      <w:r w:rsidRPr="006071B9">
        <w:rPr>
          <w:rFonts w:ascii="Trebuchet MS" w:hAnsi="Trebuchet MS"/>
          <w:sz w:val="24"/>
          <w:szCs w:val="24"/>
        </w:rPr>
        <w:t xml:space="preserve">si è provveduto a definire in dettaglio gli obiettivi della missione dell’esperto, il piano degli incontri e delle riunioni e altri aspetti organizzativi legati agli spostamenti e trasferimenti.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 xml:space="preserve">Ore 14h.00 - Riunione presso il Ministero dell’Agricoltura – Direzione Generale Pesca e Acquacoltura </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Hechemi Missaoui – Direttore Generale Pesca e Acquacoltura</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841030">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sz w:val="24"/>
          <w:szCs w:val="24"/>
        </w:rPr>
      </w:pPr>
      <w:r w:rsidRPr="006071B9">
        <w:rPr>
          <w:rFonts w:ascii="Trebuchet MS" w:hAnsi="Trebuchet MS"/>
          <w:i/>
          <w:sz w:val="24"/>
          <w:szCs w:val="24"/>
        </w:rPr>
        <w:t>Contenuti</w:t>
      </w:r>
    </w:p>
    <w:p w:rsidR="007D7355" w:rsidRPr="006071B9" w:rsidRDefault="007D7355" w:rsidP="006C09CE">
      <w:pPr>
        <w:spacing w:after="0" w:line="240" w:lineRule="auto"/>
        <w:jc w:val="both"/>
        <w:rPr>
          <w:rFonts w:ascii="Trebuchet MS" w:hAnsi="Trebuchet MS"/>
          <w:sz w:val="24"/>
          <w:szCs w:val="24"/>
        </w:rPr>
      </w:pPr>
      <w:r>
        <w:rPr>
          <w:rFonts w:ascii="Trebuchet MS" w:hAnsi="Trebuchet MS"/>
          <w:sz w:val="24"/>
          <w:szCs w:val="24"/>
        </w:rPr>
        <w:t xml:space="preserve">L’incontro è risultato estremamente importante e positivo in quanto ha permesso di  condividere aspetti tecnici e operativi per la messa in opera del progetto imprenditoriale giovanile. </w:t>
      </w:r>
    </w:p>
    <w:p w:rsidR="007D7355" w:rsidRDefault="007D7355" w:rsidP="006C09CE">
      <w:pPr>
        <w:spacing w:after="0" w:line="240" w:lineRule="auto"/>
        <w:jc w:val="both"/>
        <w:rPr>
          <w:rFonts w:ascii="Trebuchet MS" w:hAnsi="Trebuchet MS"/>
          <w:sz w:val="24"/>
          <w:szCs w:val="24"/>
        </w:rPr>
      </w:pPr>
    </w:p>
    <w:p w:rsidR="007D7355" w:rsidRDefault="007D7355" w:rsidP="006C09CE">
      <w:pPr>
        <w:jc w:val="both"/>
        <w:rPr>
          <w:rFonts w:ascii="Trebuchet MS" w:hAnsi="Trebuchet MS"/>
          <w:sz w:val="24"/>
          <w:szCs w:val="24"/>
        </w:rPr>
      </w:pPr>
      <w:r>
        <w:rPr>
          <w:rFonts w:ascii="Trebuchet MS" w:hAnsi="Trebuchet MS"/>
          <w:sz w:val="24"/>
          <w:szCs w:val="24"/>
        </w:rPr>
        <w:t xml:space="preserve">Il Direttore Generale M. </w:t>
      </w:r>
      <w:r w:rsidRPr="006071B9">
        <w:rPr>
          <w:rFonts w:ascii="Trebuchet MS" w:hAnsi="Trebuchet MS"/>
          <w:sz w:val="24"/>
          <w:szCs w:val="24"/>
        </w:rPr>
        <w:t>Missaou</w:t>
      </w:r>
      <w:r>
        <w:rPr>
          <w:rFonts w:ascii="Trebuchet MS" w:hAnsi="Trebuchet MS"/>
          <w:sz w:val="24"/>
          <w:szCs w:val="24"/>
        </w:rPr>
        <w:t xml:space="preserve">i ha espresso parere positivo circa l’opportunità di sostenere un progetto di sviluppo dell’economia sociale e solidale a favore dei giovani Kerkenniani. Ha evidenziato la necessità di effettuare un sopralluogo sull’isola in modo che l’esperto possa acquisire tutti gli elementi del caso, proponendo di rivedersi al ritorno a Tunisi (programmato per giovedì 14 novembre 2013) al fine di condividere la strategia da mettere in campo per lo start up dell’attività. </w:t>
      </w:r>
    </w:p>
    <w:p w:rsidR="007D7355" w:rsidRDefault="007D7355" w:rsidP="006C09CE">
      <w:pPr>
        <w:spacing w:after="0" w:line="240" w:lineRule="auto"/>
        <w:jc w:val="both"/>
        <w:rPr>
          <w:rFonts w:ascii="Trebuchet MS" w:hAnsi="Trebuchet MS"/>
          <w:sz w:val="24"/>
          <w:szCs w:val="24"/>
        </w:rPr>
      </w:pPr>
      <w:r>
        <w:rPr>
          <w:rFonts w:ascii="Trebuchet MS" w:hAnsi="Trebuchet MS"/>
          <w:sz w:val="24"/>
          <w:szCs w:val="24"/>
        </w:rPr>
        <w:t xml:space="preserve">L’incontro ha permesso inoltre di approfondire alcune problematiche legate ai pescatori nell’area di riferimento valutando altresì possibili successive collaborazioni con l’Amministrazione Centrale. </w:t>
      </w:r>
    </w:p>
    <w:p w:rsidR="007D7355" w:rsidRDefault="007D7355" w:rsidP="006C09CE">
      <w:pPr>
        <w:spacing w:after="0" w:line="240" w:lineRule="auto"/>
        <w:jc w:val="both"/>
        <w:rPr>
          <w:rFonts w:ascii="Trebuchet MS" w:hAnsi="Trebuchet MS"/>
          <w:sz w:val="24"/>
          <w:szCs w:val="24"/>
        </w:rPr>
      </w:pPr>
    </w:p>
    <w:p w:rsidR="007D7355" w:rsidRDefault="007D7355" w:rsidP="006C09CE">
      <w:pPr>
        <w:spacing w:after="0" w:line="240" w:lineRule="auto"/>
        <w:jc w:val="both"/>
        <w:rPr>
          <w:rFonts w:ascii="Trebuchet MS" w:hAnsi="Trebuchet MS"/>
          <w:sz w:val="24"/>
          <w:szCs w:val="24"/>
        </w:rPr>
      </w:pPr>
      <w:r>
        <w:rPr>
          <w:rFonts w:ascii="Trebuchet MS" w:hAnsi="Trebuchet MS"/>
          <w:sz w:val="24"/>
          <w:szCs w:val="24"/>
        </w:rPr>
        <w:t xml:space="preserve">In tale occasione si è valutata altresì la possibilità di creare collegamenti tra il progetto Liason ed il progetto “Ready Med Fish” approvato e finanziato nell’ambito del programma europeo di cooperazione ENPI-MED, cui partecipa in qualità di partner il Ministero Tunisino e Lega Pesca in qualità di capofila. Tale progetto è rivolto a giovani imprenditori del settore della pesca, per cui, in linea con il progetto Liason (nell’ambito di “Ready Med Fish” i giovani potranno usufruire di consulenze e servizi messi a disposizione dei giovani pescatori del mediterraneo). </w:t>
      </w:r>
    </w:p>
    <w:p w:rsidR="007D7355" w:rsidRDefault="007D7355" w:rsidP="006C09CE">
      <w:pPr>
        <w:spacing w:after="0" w:line="240" w:lineRule="auto"/>
        <w:jc w:val="both"/>
        <w:rPr>
          <w:rFonts w:ascii="Trebuchet MS" w:hAnsi="Trebuchet MS"/>
          <w:sz w:val="24"/>
          <w:szCs w:val="24"/>
        </w:rPr>
      </w:pP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b/>
          <w:i/>
          <w:sz w:val="24"/>
          <w:szCs w:val="24"/>
          <w:u w:val="single"/>
        </w:rPr>
      </w:pPr>
      <w:r w:rsidRPr="006071B9">
        <w:rPr>
          <w:rFonts w:ascii="Trebuchet MS" w:hAnsi="Trebuchet MS"/>
          <w:b/>
          <w:i/>
          <w:sz w:val="24"/>
          <w:szCs w:val="24"/>
          <w:u w:val="single"/>
        </w:rPr>
        <w:t>Martedì 12 Novembre – Trasferimento a SFAX</w:t>
      </w:r>
    </w:p>
    <w:p w:rsidR="007D7355" w:rsidRPr="006071B9" w:rsidRDefault="007D7355" w:rsidP="00960994">
      <w:pPr>
        <w:spacing w:after="0" w:line="240" w:lineRule="auto"/>
        <w:rPr>
          <w:rFonts w:ascii="Trebuchet MS" w:hAnsi="Trebuchet MS"/>
          <w:sz w:val="24"/>
          <w:szCs w:val="24"/>
        </w:rPr>
      </w:pPr>
    </w:p>
    <w:p w:rsidR="007D7355" w:rsidRPr="006071B9" w:rsidRDefault="007D7355" w:rsidP="00EA1F8D">
      <w:pPr>
        <w:spacing w:after="0" w:line="240" w:lineRule="auto"/>
        <w:rPr>
          <w:rFonts w:ascii="Trebuchet MS" w:hAnsi="Trebuchet MS"/>
          <w:i/>
          <w:sz w:val="24"/>
          <w:szCs w:val="24"/>
        </w:rPr>
      </w:pPr>
      <w:r w:rsidRPr="006071B9">
        <w:rPr>
          <w:rFonts w:ascii="Trebuchet MS" w:hAnsi="Trebuchet MS"/>
          <w:i/>
          <w:sz w:val="24"/>
          <w:szCs w:val="24"/>
        </w:rPr>
        <w:t>Ore 10h.30 - Riunione presso L’U.G.T.T. di SFAX</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Moncef Ben Hamed – Responsabile Relazioni Internazionali e formazione sindacale U.G.T.T. SFAX</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FA6B7A">
      <w:pPr>
        <w:spacing w:after="0" w:line="240" w:lineRule="auto"/>
        <w:jc w:val="both"/>
        <w:rPr>
          <w:rFonts w:ascii="Trebuchet MS" w:hAnsi="Trebuchet MS"/>
          <w:sz w:val="24"/>
          <w:szCs w:val="24"/>
        </w:rPr>
      </w:pPr>
      <w:r>
        <w:rPr>
          <w:rFonts w:ascii="Trebuchet MS" w:hAnsi="Trebuchet MS"/>
          <w:sz w:val="24"/>
          <w:szCs w:val="24"/>
        </w:rPr>
        <w:t xml:space="preserve">Dopo una breve presentazione dei soggetti presenti, l’incontro si è concentrato sulle necessità formative dei giovani di Kerkennah ma anche, più in generale, sul tema dei pescatori tunisini che vivono e lavorano in Italia. La problematica evidenziata fa emergere la necessità di lavorare congiuntamente sulla qualificazione professionale dei pescatori, con particolare riferimento ai brevetti marittimi di Comandante e Direttore di macchina. </w:t>
      </w:r>
    </w:p>
    <w:p w:rsidR="007D7355" w:rsidRDefault="007D7355" w:rsidP="00FA6B7A">
      <w:pPr>
        <w:spacing w:after="0" w:line="240" w:lineRule="auto"/>
        <w:jc w:val="both"/>
        <w:rPr>
          <w:rFonts w:ascii="Trebuchet MS" w:hAnsi="Trebuchet MS"/>
          <w:sz w:val="24"/>
          <w:szCs w:val="24"/>
        </w:rPr>
      </w:pPr>
    </w:p>
    <w:p w:rsidR="007D7355" w:rsidRDefault="007D7355" w:rsidP="00FA6B7A">
      <w:pPr>
        <w:spacing w:after="0" w:line="240" w:lineRule="auto"/>
        <w:jc w:val="both"/>
        <w:rPr>
          <w:rFonts w:ascii="Trebuchet MS" w:hAnsi="Trebuchet MS"/>
          <w:sz w:val="24"/>
          <w:szCs w:val="24"/>
        </w:rPr>
      </w:pPr>
      <w:r>
        <w:rPr>
          <w:rFonts w:ascii="Trebuchet MS" w:hAnsi="Trebuchet MS"/>
          <w:sz w:val="24"/>
          <w:szCs w:val="24"/>
        </w:rPr>
        <w:t xml:space="preserve">In merito ai giovani di kerkennah è stata condivisa l’importanza che il progetto d’impresa riveste per l’Isola di Kerkennah e per i suoi abitanti, consentendo il rafforzamento della base sociale del settore della pesca sull’isola.  </w:t>
      </w:r>
    </w:p>
    <w:p w:rsidR="007D7355" w:rsidRDefault="007D7355" w:rsidP="00FA6B7A">
      <w:pPr>
        <w:spacing w:after="0" w:line="240" w:lineRule="auto"/>
        <w:jc w:val="both"/>
        <w:rPr>
          <w:rFonts w:ascii="Trebuchet MS" w:hAnsi="Trebuchet MS"/>
          <w:sz w:val="24"/>
          <w:szCs w:val="24"/>
        </w:rPr>
      </w:pPr>
    </w:p>
    <w:p w:rsidR="007D7355" w:rsidRDefault="007D7355" w:rsidP="00FA6B7A">
      <w:pPr>
        <w:spacing w:after="0" w:line="240" w:lineRule="auto"/>
        <w:jc w:val="both"/>
        <w:rPr>
          <w:rFonts w:ascii="Trebuchet MS" w:hAnsi="Trebuchet MS"/>
          <w:sz w:val="24"/>
          <w:szCs w:val="24"/>
        </w:rPr>
      </w:pPr>
      <w:smartTag w:uri="urn:schemas-microsoft-com:office:smarttags" w:element="PersonName">
        <w:smartTagPr>
          <w:attr w:name="ProductID" w:val="La U.G"/>
        </w:smartTagPr>
        <w:r>
          <w:rPr>
            <w:rFonts w:ascii="Trebuchet MS" w:hAnsi="Trebuchet MS"/>
            <w:sz w:val="24"/>
            <w:szCs w:val="24"/>
          </w:rPr>
          <w:t>La U.G</w:t>
        </w:r>
      </w:smartTag>
      <w:r>
        <w:rPr>
          <w:rFonts w:ascii="Trebuchet MS" w:hAnsi="Trebuchet MS"/>
          <w:sz w:val="24"/>
          <w:szCs w:val="24"/>
        </w:rPr>
        <w:t xml:space="preserve">.T.T. di Sfax ha espresso tutto l’appoggio necessario per concretizzare l’iniziativa, mettendo a disposizione le proprie conoscenze e le proprie relazioni locali tese al raggiungimento degli obiettivi che il progetto si è dato. </w:t>
      </w:r>
    </w:p>
    <w:p w:rsidR="007D7355" w:rsidRDefault="007D7355" w:rsidP="00FA6B7A">
      <w:pPr>
        <w:spacing w:after="0" w:line="240" w:lineRule="auto"/>
        <w:jc w:val="both"/>
        <w:rPr>
          <w:rFonts w:ascii="Trebuchet MS" w:hAnsi="Trebuchet MS"/>
          <w:sz w:val="24"/>
          <w:szCs w:val="24"/>
        </w:rPr>
      </w:pPr>
    </w:p>
    <w:p w:rsidR="007D7355" w:rsidRDefault="007D7355" w:rsidP="00FA6B7A">
      <w:pPr>
        <w:spacing w:after="0" w:line="240" w:lineRule="auto"/>
        <w:jc w:val="both"/>
        <w:rPr>
          <w:rFonts w:ascii="Trebuchet MS" w:hAnsi="Trebuchet MS"/>
          <w:sz w:val="24"/>
          <w:szCs w:val="24"/>
        </w:rPr>
      </w:pPr>
      <w:r>
        <w:rPr>
          <w:rFonts w:ascii="Trebuchet MS" w:hAnsi="Trebuchet MS"/>
          <w:sz w:val="24"/>
          <w:szCs w:val="24"/>
        </w:rPr>
        <w:t xml:space="preserve">L’incontro si è concluso con un’intervista dell’esperto rilasciata agli organi d’informazione. </w:t>
      </w:r>
    </w:p>
    <w:p w:rsidR="007D7355"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 xml:space="preserve">Ore 12h.00 - Riunione consulente contabile/commercialista presso lo studio commerciale </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Abdessattar Karaa – Consulente contabile e Commissario contabile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AE6DB5">
      <w:pPr>
        <w:spacing w:after="0" w:line="240" w:lineRule="auto"/>
        <w:jc w:val="both"/>
        <w:rPr>
          <w:rFonts w:ascii="Trebuchet MS" w:hAnsi="Trebuchet MS"/>
          <w:sz w:val="24"/>
          <w:szCs w:val="24"/>
        </w:rPr>
      </w:pPr>
      <w:r>
        <w:rPr>
          <w:rFonts w:ascii="Trebuchet MS" w:hAnsi="Trebuchet MS"/>
          <w:sz w:val="24"/>
          <w:szCs w:val="24"/>
        </w:rPr>
        <w:t xml:space="preserve">L’incontro ha permesso di approfondire lo scenario del settore pesca a Sfax e Kerkennah. La persona incontrata, M. Abdessattar, possiede relazioni e contatti con diverse imprese che operano nel settore, essendo consulente contabile per diverse imprese del settore.  </w:t>
      </w:r>
    </w:p>
    <w:p w:rsidR="007D7355" w:rsidRDefault="007D7355" w:rsidP="00AE6DB5">
      <w:pPr>
        <w:spacing w:after="0" w:line="240" w:lineRule="auto"/>
        <w:jc w:val="both"/>
        <w:rPr>
          <w:rFonts w:ascii="Trebuchet MS" w:hAnsi="Trebuchet MS"/>
          <w:sz w:val="24"/>
          <w:szCs w:val="24"/>
        </w:rPr>
      </w:pPr>
    </w:p>
    <w:p w:rsidR="007D7355" w:rsidRDefault="007D7355" w:rsidP="00AE6DB5">
      <w:pPr>
        <w:spacing w:after="0" w:line="240" w:lineRule="auto"/>
        <w:jc w:val="both"/>
        <w:rPr>
          <w:rFonts w:ascii="Trebuchet MS" w:hAnsi="Trebuchet MS"/>
          <w:sz w:val="24"/>
          <w:szCs w:val="24"/>
        </w:rPr>
      </w:pPr>
      <w:r>
        <w:rPr>
          <w:rFonts w:ascii="Trebuchet MS" w:hAnsi="Trebuchet MS"/>
          <w:sz w:val="24"/>
          <w:szCs w:val="24"/>
        </w:rPr>
        <w:t xml:space="preserve">Si è discusso, inoltre, sulla forma giuridica dell’impresa, modalità tecniche e organizzative per lo start up nonché analisi delle possibili sinergie con altri soggetti e potenzialità di carattere commerciale delle produzioni ittiche. </w:t>
      </w:r>
    </w:p>
    <w:p w:rsidR="007D7355" w:rsidRDefault="007D7355" w:rsidP="00AE6DB5">
      <w:pPr>
        <w:spacing w:after="0" w:line="240" w:lineRule="auto"/>
        <w:jc w:val="both"/>
        <w:rPr>
          <w:rFonts w:ascii="Trebuchet MS" w:hAnsi="Trebuchet MS"/>
          <w:sz w:val="24"/>
          <w:szCs w:val="24"/>
        </w:rPr>
      </w:pPr>
    </w:p>
    <w:p w:rsidR="007D7355" w:rsidRDefault="007D7355" w:rsidP="00AE6DB5">
      <w:pPr>
        <w:spacing w:after="0" w:line="240" w:lineRule="auto"/>
        <w:jc w:val="both"/>
        <w:rPr>
          <w:rFonts w:ascii="Trebuchet MS" w:hAnsi="Trebuchet MS"/>
          <w:sz w:val="24"/>
          <w:szCs w:val="24"/>
        </w:rPr>
      </w:pPr>
      <w:r>
        <w:rPr>
          <w:rFonts w:ascii="Trebuchet MS" w:hAnsi="Trebuchet MS"/>
          <w:sz w:val="24"/>
          <w:szCs w:val="24"/>
        </w:rPr>
        <w:t xml:space="preserve">L’esperto viene messo a conoscenza della presenza a Sfax di un importante imprenditore spagnolo che ha realizzato investimenti (mettendo a norma la propria struttura di stoccaggio, lavorazione, confezionamento, export verso l’Europa) in loco. E’ il più importante intermediario commerciale a Sfax per le esportazioni ittiche (il proprietario non ha concesso l’autorizzazione a visitare la propria struttura). </w:t>
      </w:r>
    </w:p>
    <w:p w:rsidR="007D7355" w:rsidRDefault="007D7355" w:rsidP="00AE6DB5">
      <w:pPr>
        <w:spacing w:after="0" w:line="240" w:lineRule="auto"/>
        <w:jc w:val="both"/>
        <w:rPr>
          <w:rFonts w:ascii="Trebuchet MS" w:hAnsi="Trebuchet MS"/>
          <w:sz w:val="24"/>
          <w:szCs w:val="24"/>
        </w:rPr>
      </w:pPr>
    </w:p>
    <w:p w:rsidR="007D7355" w:rsidRDefault="007D7355" w:rsidP="00AE6DB5">
      <w:pPr>
        <w:spacing w:after="0" w:line="240" w:lineRule="auto"/>
        <w:jc w:val="both"/>
        <w:rPr>
          <w:rFonts w:ascii="Trebuchet MS" w:hAnsi="Trebuchet MS"/>
          <w:sz w:val="24"/>
          <w:szCs w:val="24"/>
        </w:rPr>
      </w:pPr>
      <w:r>
        <w:rPr>
          <w:rFonts w:ascii="Trebuchet MS" w:hAnsi="Trebuchet MS"/>
          <w:sz w:val="24"/>
          <w:szCs w:val="24"/>
        </w:rPr>
        <w:t xml:space="preserve">M. Abdessattar ha, infine, comunicato il suo interesse al progetto e ha offerto tutto l’appoggio ai giovani pescatori di Kerkennah, rendendosi disponibile a collaborare per la buona riuscita dell’iniziativa. </w:t>
      </w:r>
    </w:p>
    <w:p w:rsidR="007D7355"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 xml:space="preserve">Ore 14h.00 - Riunione CO.SU.P presso la sede sociale della Cooperativa </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752D97">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Impiegati e tecnici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5F3777">
      <w:pPr>
        <w:spacing w:after="0"/>
        <w:jc w:val="both"/>
        <w:rPr>
          <w:rFonts w:ascii="Trebuchet MS" w:hAnsi="Trebuchet MS"/>
          <w:sz w:val="24"/>
          <w:szCs w:val="24"/>
        </w:rPr>
      </w:pPr>
      <w:r w:rsidRPr="005F3777">
        <w:rPr>
          <w:rFonts w:ascii="Trebuchet MS" w:hAnsi="Trebuchet MS"/>
          <w:sz w:val="24"/>
          <w:szCs w:val="24"/>
        </w:rPr>
        <w:t xml:space="preserve">La cooperativa è stata creata nel 1957 </w:t>
      </w:r>
      <w:r>
        <w:rPr>
          <w:rFonts w:ascii="Trebuchet MS" w:hAnsi="Trebuchet MS"/>
          <w:sz w:val="24"/>
          <w:szCs w:val="24"/>
        </w:rPr>
        <w:t xml:space="preserve">e rappresenta una importante realtà associativa a Sfax. </w:t>
      </w:r>
      <w:r w:rsidRPr="005F3777">
        <w:rPr>
          <w:rFonts w:ascii="Trebuchet MS" w:hAnsi="Trebuchet MS"/>
          <w:sz w:val="24"/>
          <w:szCs w:val="24"/>
        </w:rPr>
        <w:t>1700 soci affiliati</w:t>
      </w:r>
      <w:r>
        <w:rPr>
          <w:rFonts w:ascii="Trebuchet MS" w:hAnsi="Trebuchet MS"/>
          <w:sz w:val="24"/>
          <w:szCs w:val="24"/>
        </w:rPr>
        <w:t xml:space="preserve">, </w:t>
      </w:r>
      <w:r w:rsidRPr="005F3777">
        <w:rPr>
          <w:rFonts w:ascii="Trebuchet MS" w:hAnsi="Trebuchet MS"/>
          <w:sz w:val="24"/>
          <w:szCs w:val="24"/>
        </w:rPr>
        <w:t xml:space="preserve">30 soci lavoratori </w:t>
      </w:r>
      <w:r>
        <w:rPr>
          <w:rFonts w:ascii="Trebuchet MS" w:hAnsi="Trebuchet MS"/>
          <w:sz w:val="24"/>
          <w:szCs w:val="24"/>
        </w:rPr>
        <w:t xml:space="preserve">dipendenti </w:t>
      </w:r>
      <w:r w:rsidRPr="005F3777">
        <w:rPr>
          <w:rFonts w:ascii="Trebuchet MS" w:hAnsi="Trebuchet MS"/>
          <w:sz w:val="24"/>
          <w:szCs w:val="24"/>
        </w:rPr>
        <w:t>(amministrativi</w:t>
      </w:r>
      <w:r>
        <w:rPr>
          <w:rFonts w:ascii="Trebuchet MS" w:hAnsi="Trebuchet MS"/>
          <w:sz w:val="24"/>
          <w:szCs w:val="24"/>
        </w:rPr>
        <w:t xml:space="preserve">, tecnici </w:t>
      </w:r>
      <w:r w:rsidRPr="005F3777">
        <w:rPr>
          <w:rFonts w:ascii="Trebuchet MS" w:hAnsi="Trebuchet MS"/>
          <w:sz w:val="24"/>
          <w:szCs w:val="24"/>
        </w:rPr>
        <w:t>e operai)</w:t>
      </w:r>
      <w:r>
        <w:rPr>
          <w:rFonts w:ascii="Trebuchet MS" w:hAnsi="Trebuchet MS"/>
          <w:sz w:val="24"/>
          <w:szCs w:val="24"/>
        </w:rPr>
        <w:t xml:space="preserve">, </w:t>
      </w:r>
      <w:r w:rsidRPr="005F3777">
        <w:rPr>
          <w:rFonts w:ascii="Trebuchet MS" w:hAnsi="Trebuchet MS"/>
          <w:sz w:val="24"/>
          <w:szCs w:val="24"/>
        </w:rPr>
        <w:t xml:space="preserve">60 </w:t>
      </w:r>
      <w:r>
        <w:rPr>
          <w:rFonts w:ascii="Trebuchet MS" w:hAnsi="Trebuchet MS"/>
          <w:sz w:val="24"/>
          <w:szCs w:val="24"/>
        </w:rPr>
        <w:t xml:space="preserve">lavoratori dipendenti impiegati a bordo dei 4 pescherecci di proprietà della cooperativa (membri dell’equipaggio), un consiglio di amministrazione composto da </w:t>
      </w:r>
      <w:r w:rsidRPr="005F3777">
        <w:rPr>
          <w:rFonts w:ascii="Trebuchet MS" w:hAnsi="Trebuchet MS"/>
          <w:sz w:val="24"/>
          <w:szCs w:val="24"/>
        </w:rPr>
        <w:t>6 membri</w:t>
      </w:r>
      <w:r>
        <w:rPr>
          <w:rFonts w:ascii="Trebuchet MS" w:hAnsi="Trebuchet MS"/>
          <w:sz w:val="24"/>
          <w:szCs w:val="24"/>
        </w:rPr>
        <w:t xml:space="preserve">, </w:t>
      </w:r>
      <w:r w:rsidRPr="005F3777">
        <w:rPr>
          <w:rFonts w:ascii="Trebuchet MS" w:hAnsi="Trebuchet MS"/>
          <w:sz w:val="24"/>
          <w:szCs w:val="24"/>
        </w:rPr>
        <w:t>soci eletti</w:t>
      </w:r>
      <w:r>
        <w:rPr>
          <w:rFonts w:ascii="Trebuchet MS" w:hAnsi="Trebuchet MS"/>
          <w:sz w:val="24"/>
          <w:szCs w:val="24"/>
        </w:rPr>
        <w:t xml:space="preserve"> dalla base</w:t>
      </w:r>
      <w:r w:rsidRPr="005F3777">
        <w:rPr>
          <w:rFonts w:ascii="Trebuchet MS" w:hAnsi="Trebuchet MS"/>
          <w:sz w:val="24"/>
          <w:szCs w:val="24"/>
        </w:rPr>
        <w:t>.</w:t>
      </w:r>
      <w:r>
        <w:rPr>
          <w:rFonts w:ascii="Trebuchet MS" w:hAnsi="Trebuchet MS"/>
          <w:sz w:val="24"/>
          <w:szCs w:val="24"/>
        </w:rPr>
        <w:t xml:space="preserve"> La </w:t>
      </w:r>
      <w:r w:rsidRPr="005F3777">
        <w:rPr>
          <w:rFonts w:ascii="Trebuchet MS" w:hAnsi="Trebuchet MS"/>
          <w:sz w:val="24"/>
          <w:szCs w:val="24"/>
        </w:rPr>
        <w:t xml:space="preserve">cooperativa </w:t>
      </w:r>
      <w:r>
        <w:rPr>
          <w:rFonts w:ascii="Trebuchet MS" w:hAnsi="Trebuchet MS"/>
          <w:sz w:val="24"/>
          <w:szCs w:val="24"/>
        </w:rPr>
        <w:t xml:space="preserve">eroga servizi a favore della marineria di Sfax: dall’erogazione del carburante al ghiaccio, dalla gestione di servizi amministrativi alla distribuzione di viveri e utensili per la vita a bordo. </w:t>
      </w:r>
    </w:p>
    <w:p w:rsidR="007D7355" w:rsidRDefault="007D7355" w:rsidP="005F3777">
      <w:pPr>
        <w:spacing w:after="0"/>
        <w:jc w:val="both"/>
        <w:rPr>
          <w:rFonts w:ascii="Trebuchet MS" w:hAnsi="Trebuchet MS"/>
          <w:sz w:val="24"/>
          <w:szCs w:val="24"/>
        </w:rPr>
      </w:pPr>
    </w:p>
    <w:p w:rsidR="007D7355" w:rsidRDefault="007D7355" w:rsidP="005F3777">
      <w:pPr>
        <w:spacing w:after="0"/>
        <w:jc w:val="both"/>
        <w:rPr>
          <w:rFonts w:ascii="Trebuchet MS" w:hAnsi="Trebuchet MS"/>
          <w:sz w:val="24"/>
          <w:szCs w:val="24"/>
        </w:rPr>
      </w:pPr>
    </w:p>
    <w:p w:rsidR="007D7355" w:rsidRDefault="007D7355" w:rsidP="005F3777">
      <w:pPr>
        <w:spacing w:after="0"/>
        <w:jc w:val="both"/>
        <w:rPr>
          <w:rFonts w:ascii="Trebuchet MS" w:hAnsi="Trebuchet MS"/>
          <w:sz w:val="24"/>
          <w:szCs w:val="24"/>
        </w:rPr>
      </w:pPr>
    </w:p>
    <w:p w:rsidR="007D7355" w:rsidRDefault="007D7355" w:rsidP="005F3777">
      <w:pPr>
        <w:spacing w:after="0"/>
        <w:jc w:val="both"/>
        <w:rPr>
          <w:rFonts w:ascii="Trebuchet MS" w:hAnsi="Trebuchet MS"/>
          <w:sz w:val="24"/>
          <w:szCs w:val="24"/>
        </w:rPr>
      </w:pPr>
      <w:r>
        <w:rPr>
          <w:rFonts w:ascii="Trebuchet MS" w:hAnsi="Trebuchet MS"/>
          <w:sz w:val="24"/>
          <w:szCs w:val="24"/>
        </w:rPr>
        <w:t xml:space="preserve">La riunione si è concentrata sulle possibilità e sulle modalità di collaborazione tra la CO.SU.P. e l’impresa dei giovani di Kerkennah. Tutti i presenti convengono sull’importanza di creare una stretta relazione tra le due realtà d’impresa che può avvantaggiare entrambe le strutture. Si è parlato di un “parrainage” della COSUP a favore dei giovani anche se sarebbe opportuno valutare una sorta di “accordo di cooperazione” in cui vengano definite in maniera chiara, trasparente e univoca la modalità di cooperazione, la strategia di condivisione e le opportunità di sviluppo comune, anche in ambito commerciale. </w:t>
      </w:r>
    </w:p>
    <w:p w:rsidR="007D7355" w:rsidRDefault="007D7355" w:rsidP="005F3777">
      <w:pPr>
        <w:spacing w:after="0"/>
        <w:jc w:val="both"/>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Ore 18h.00 - Riunione con i giovani pescatori a Kerkennah presso il Grand Hotel di Kerkennah</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Target group</w:t>
      </w:r>
      <w:r>
        <w:rPr>
          <w:rFonts w:ascii="Trebuchet MS" w:hAnsi="Trebuchet MS"/>
          <w:sz w:val="24"/>
          <w:szCs w:val="24"/>
        </w:rPr>
        <w:t xml:space="preserve">, </w:t>
      </w:r>
      <w:r w:rsidRPr="006071B9">
        <w:rPr>
          <w:rFonts w:ascii="Trebuchet MS" w:hAnsi="Trebuchet MS"/>
          <w:sz w:val="24"/>
          <w:szCs w:val="24"/>
        </w:rPr>
        <w:t>Giovani di Kerkennah</w:t>
      </w:r>
      <w:r>
        <w:rPr>
          <w:rFonts w:ascii="Trebuchet MS" w:hAnsi="Trebuchet MS"/>
          <w:sz w:val="24"/>
          <w:szCs w:val="24"/>
        </w:rPr>
        <w:t xml:space="preserve"> presenti all’incontro</w:t>
      </w:r>
      <w:r w:rsidRPr="006071B9">
        <w:rPr>
          <w:rFonts w:ascii="Trebuchet MS" w:hAnsi="Trebuchet MS"/>
          <w:sz w:val="24"/>
          <w:szCs w:val="24"/>
        </w:rPr>
        <w:t xml:space="preserve">: </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 xml:space="preserve">Anis Conidez </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 xml:space="preserve">Quassar Moncef </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Ltaief Issam</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Cheffi Med Yohia</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Ahmed Zrida</w:t>
      </w:r>
    </w:p>
    <w:p w:rsidR="007D7355" w:rsidRPr="006071B9" w:rsidRDefault="007D7355" w:rsidP="00B1589F">
      <w:pPr>
        <w:pStyle w:val="ListParagraph"/>
        <w:numPr>
          <w:ilvl w:val="0"/>
          <w:numId w:val="10"/>
        </w:numPr>
        <w:spacing w:after="0" w:line="240" w:lineRule="auto"/>
        <w:rPr>
          <w:rFonts w:ascii="Trebuchet MS" w:hAnsi="Trebuchet MS"/>
          <w:sz w:val="24"/>
          <w:szCs w:val="24"/>
        </w:rPr>
      </w:pPr>
      <w:r w:rsidRPr="006071B9">
        <w:rPr>
          <w:rFonts w:ascii="Trebuchet MS" w:hAnsi="Trebuchet MS"/>
          <w:sz w:val="24"/>
          <w:szCs w:val="24"/>
        </w:rPr>
        <w:t xml:space="preserve">Ramzi Zrida </w:t>
      </w:r>
    </w:p>
    <w:p w:rsidR="007D7355" w:rsidRDefault="007D7355" w:rsidP="00960994">
      <w:pPr>
        <w:spacing w:after="0" w:line="240" w:lineRule="auto"/>
        <w:rPr>
          <w:rFonts w:ascii="Trebuchet MS" w:hAnsi="Trebuchet MS"/>
          <w:sz w:val="24"/>
          <w:szCs w:val="24"/>
        </w:rPr>
      </w:pPr>
      <w:r>
        <w:rPr>
          <w:rFonts w:ascii="Trebuchet MS" w:hAnsi="Trebuchet MS"/>
          <w:sz w:val="24"/>
          <w:szCs w:val="24"/>
        </w:rPr>
        <w:t xml:space="preserve">Alcuni giovani non hanno partecipato all’incontro in quanto impegnati professionalmente nelle attività di pesca.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L’esperto ha condotto l’incontro mediante un approccio partecipativo dei presenti. Dopo una breve presentazione dei giovani pescatori, si è preceduto ad esplorare gli interessi e le aspirazioni dei giovani ma anche analizzare le problematiche e le criticità del settore pesca a Kerkennah, il livello delle relazioni dei giovani con i pescatori locali e con la popolazione isolana, il livello motivazionale e partecipativo dei giovani al progetto di sviluppo.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La riunione ha permesso di condividere, in maniera serena ed efficiente, i concetti di impresa cooperativa, la necessità di realizzare un lavoro in team, la definizione dei ruoli all’interno di un’organizzazione.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L’esperto ha successivamente esposto le potenzialità legate all’erogazione di servizi a favore dei pescatori di Kerkennah, quale grande opportunità di sviluppo della giovane impresa e del settore pesca sull’isola. Oltre alle opportunità legate all’erogazione di servizi per il settore, sono state approfondite altre opportunità legate sia allo sviluppo di attività a favore del settore turistico sia nell’ambito dell’acquacoltura ivi comprese la “pecherie” ovvero aree sottocosta gestite dai pescatori per la cattura.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E’ stato inoltre somministrato ai giovani un questionario per la rilevazione di  informazioni tecniche ma anche per esplorare le aspettative degli stessi rispetto al progetto d’impresa.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Nel complesso, dai questionari somministrati è emerso un buon livello di consapevolezza e di interesse da parte dei giovani. Il livello di qualificazione degli stessi è risultato estremamente interessante: competenze diversificate, istruzione superiore ed aspirazioni ben chiare.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Punti di forza del gruppo dei giovani sono: la conoscenza del settore, l’esperienza già maturata in tale contesto, la motivazione orientata allo sviluppo imprenditoriale, sociale ed economico.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L’esperto ha provveduto a creare da subito un collegamento con i giovani (sia fornendo loro i propri riferimenti ma anche attraverso il coinvolgimento degli stessi mediante il social network facebook – gruppo 2fish project – </w:t>
      </w:r>
      <w:hyperlink r:id="rId5" w:history="1">
        <w:r>
          <w:rPr>
            <w:rStyle w:val="Hyperlink"/>
          </w:rPr>
          <w:t>https://www.facebook.com/groups/261399957270371/</w:t>
        </w:r>
      </w:hyperlink>
      <w:r>
        <w:rPr>
          <w:rFonts w:ascii="Trebuchet MS" w:hAnsi="Trebuchet MS"/>
          <w:sz w:val="24"/>
          <w:szCs w:val="24"/>
        </w:rPr>
        <w:t xml:space="preserve">).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r>
        <w:rPr>
          <w:rFonts w:ascii="Trebuchet MS" w:hAnsi="Trebuchet MS"/>
          <w:sz w:val="24"/>
          <w:szCs w:val="24"/>
        </w:rPr>
        <w:t xml:space="preserve">L’incontro è risultato estremamente proficuo e determinante per la prosecuzione delle prossime fasi di progetto. </w:t>
      </w: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p>
    <w:p w:rsidR="007D7355" w:rsidRDefault="007D7355" w:rsidP="00B1589F">
      <w:pPr>
        <w:spacing w:after="0" w:line="240" w:lineRule="auto"/>
        <w:jc w:val="both"/>
        <w:rPr>
          <w:rFonts w:ascii="Trebuchet MS" w:hAnsi="Trebuchet MS"/>
          <w:sz w:val="24"/>
          <w:szCs w:val="24"/>
        </w:rPr>
      </w:pPr>
    </w:p>
    <w:p w:rsidR="007D7355" w:rsidRPr="006071B9" w:rsidRDefault="007D7355" w:rsidP="0034083F">
      <w:pPr>
        <w:spacing w:after="0" w:line="240" w:lineRule="auto"/>
        <w:rPr>
          <w:rFonts w:ascii="Trebuchet MS" w:hAnsi="Trebuchet MS"/>
          <w:b/>
          <w:i/>
          <w:sz w:val="24"/>
          <w:szCs w:val="24"/>
          <w:u w:val="single"/>
        </w:rPr>
      </w:pPr>
      <w:r w:rsidRPr="006071B9">
        <w:rPr>
          <w:rFonts w:ascii="Trebuchet MS" w:hAnsi="Trebuchet MS"/>
          <w:b/>
          <w:i/>
          <w:sz w:val="24"/>
          <w:szCs w:val="24"/>
          <w:u w:val="single"/>
        </w:rPr>
        <w:t xml:space="preserve">Mercoledì 13 Novembre – Kerkennah, SFAX e trasferimento a Tunisi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Ore 7h.30 - Visita dell’isola di Kerkennah  (pescheria, porto, ..)</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8C5A29">
      <w:pPr>
        <w:spacing w:after="0" w:line="240" w:lineRule="auto"/>
        <w:jc w:val="both"/>
        <w:rPr>
          <w:rFonts w:ascii="Trebuchet MS" w:hAnsi="Trebuchet MS"/>
          <w:sz w:val="24"/>
          <w:szCs w:val="24"/>
        </w:rPr>
      </w:pPr>
      <w:r>
        <w:rPr>
          <w:rFonts w:ascii="Trebuchet MS" w:hAnsi="Trebuchet MS"/>
          <w:sz w:val="24"/>
          <w:szCs w:val="24"/>
        </w:rPr>
        <w:t xml:space="preserve">In tale occasione è stata effettuata una visita lungo la costa dell’isola, finalizzata a visionare le “pecherie” presenti ed esplorare i possibili ambiti di intervento. I giovani pescatori hanno accompagnato la delegazione presso i luoghi in cui intendono sviluppare la loro attività. </w:t>
      </w:r>
    </w:p>
    <w:p w:rsidR="007D7355" w:rsidRDefault="007D7355" w:rsidP="008C5A29">
      <w:pPr>
        <w:spacing w:after="0" w:line="240" w:lineRule="auto"/>
        <w:jc w:val="both"/>
        <w:rPr>
          <w:rFonts w:ascii="Trebuchet MS" w:hAnsi="Trebuchet MS"/>
          <w:sz w:val="24"/>
          <w:szCs w:val="24"/>
        </w:rPr>
      </w:pPr>
    </w:p>
    <w:p w:rsidR="007D7355" w:rsidRDefault="007D7355" w:rsidP="008C5A29">
      <w:pPr>
        <w:spacing w:after="0" w:line="240" w:lineRule="auto"/>
        <w:jc w:val="both"/>
        <w:rPr>
          <w:rFonts w:ascii="Trebuchet MS" w:hAnsi="Trebuchet MS"/>
          <w:sz w:val="24"/>
          <w:szCs w:val="24"/>
        </w:rPr>
      </w:pPr>
      <w:r>
        <w:rPr>
          <w:rFonts w:ascii="Trebuchet MS" w:hAnsi="Trebuchet MS"/>
          <w:sz w:val="24"/>
          <w:szCs w:val="24"/>
        </w:rPr>
        <w:t xml:space="preserve">A seguire, è stato effettuata una breve visita al porto di Kerkennah: l’area di attracco delle imbarcazioni, l’area di deposito degli attrezzi e delle reti da pesca, i luoghi di stoccaggio e vendita del prodotto.    </w:t>
      </w:r>
    </w:p>
    <w:p w:rsidR="007D7355" w:rsidRDefault="007D7355" w:rsidP="00960994">
      <w:pPr>
        <w:spacing w:after="0" w:line="240" w:lineRule="auto"/>
        <w:rPr>
          <w:rFonts w:ascii="Trebuchet MS" w:hAnsi="Trebuchet MS"/>
          <w:sz w:val="24"/>
          <w:szCs w:val="24"/>
        </w:rPr>
      </w:pPr>
    </w:p>
    <w:p w:rsidR="007D7355" w:rsidRDefault="007D7355" w:rsidP="003D2B43">
      <w:pPr>
        <w:spacing w:after="0" w:line="240" w:lineRule="auto"/>
        <w:jc w:val="both"/>
        <w:rPr>
          <w:rFonts w:ascii="Trebuchet MS" w:hAnsi="Trebuchet MS"/>
          <w:sz w:val="24"/>
          <w:szCs w:val="24"/>
        </w:rPr>
      </w:pPr>
      <w:r>
        <w:rPr>
          <w:rFonts w:ascii="Trebuchet MS" w:hAnsi="Trebuchet MS"/>
          <w:sz w:val="24"/>
          <w:szCs w:val="24"/>
        </w:rPr>
        <w:t xml:space="preserve">Nell’insieme, seppur presenti alcuni servizi di base, emerge la necessità di creare un sistema organizzativo adeguato nel porto di pesca di Kerkennah, tendendo presente i livelli di produzione (gamma e qualità) e la numerosità dei pescatori presenti. L’impresa giovanile potrebbe concretamente fornire soluzioni ai pescatori di Kerkennah, mediante l’erogazione di servizi a loro destinati. </w:t>
      </w: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Ore 11h00 – Visita struttura CO.SU.P e pescherecci COSUP</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Tecnici ed equipaggio pescherecci CO.SU.P.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AB5061">
      <w:pPr>
        <w:spacing w:after="0" w:line="240" w:lineRule="auto"/>
        <w:jc w:val="both"/>
        <w:rPr>
          <w:rFonts w:ascii="Trebuchet MS" w:hAnsi="Trebuchet MS"/>
          <w:sz w:val="24"/>
          <w:szCs w:val="24"/>
        </w:rPr>
      </w:pPr>
      <w:r>
        <w:rPr>
          <w:rFonts w:ascii="Trebuchet MS" w:hAnsi="Trebuchet MS"/>
          <w:sz w:val="24"/>
          <w:szCs w:val="24"/>
        </w:rPr>
        <w:t xml:space="preserve">La visita è stata effettuata allo scopo di acquisire elementi tecnici e un’approfondita conoscenza della CO.SU.P per delineare possibili sinergie con l’impresa giovanile. In particolare la visita ha permesso di verificare il sistema di autocontrollo adottato  dall’impresa cooperativa. Sistema necessario per l’esportazione delle produzioni ittiche verso l’UE. A bordo delle 2 imbarcazioni visitate (lunghezza 26mt circa), infatti, il piano di autocontrollo è ben chiaro e coerente con la normativa europea (in particolare il regolamento 853/2003/CE) ed il processo produttivo consente la selezione, lavorazione e surgelazione direttamente a bordo. </w:t>
      </w:r>
    </w:p>
    <w:p w:rsidR="007D7355" w:rsidRDefault="007D7355" w:rsidP="00AB5061">
      <w:pPr>
        <w:spacing w:after="0" w:line="240" w:lineRule="auto"/>
        <w:jc w:val="both"/>
        <w:rPr>
          <w:rFonts w:ascii="Trebuchet MS" w:hAnsi="Trebuchet MS"/>
          <w:sz w:val="24"/>
          <w:szCs w:val="24"/>
        </w:rPr>
      </w:pPr>
    </w:p>
    <w:p w:rsidR="007D7355" w:rsidRDefault="007D7355" w:rsidP="007274DF">
      <w:pPr>
        <w:spacing w:after="0" w:line="240" w:lineRule="auto"/>
        <w:jc w:val="both"/>
        <w:rPr>
          <w:rFonts w:ascii="Trebuchet MS" w:hAnsi="Trebuchet MS"/>
          <w:sz w:val="24"/>
          <w:szCs w:val="24"/>
        </w:rPr>
      </w:pPr>
      <w:r>
        <w:rPr>
          <w:rFonts w:ascii="Trebuchet MS" w:hAnsi="Trebuchet MS"/>
          <w:sz w:val="24"/>
          <w:szCs w:val="24"/>
        </w:rPr>
        <w:t xml:space="preserve">Rispetto alla struttura a terra, la COSUP possiede gli spazi necessari per poter sviluppare nuove iniziative a favore della pesca nel porto di Sfax ivi compresi gli ambiti commerciali. Per questo motivo è important la stretta collaborazione tra la COSUP e la giovane impresa.  </w:t>
      </w:r>
    </w:p>
    <w:p w:rsidR="007D7355" w:rsidRDefault="007D7355" w:rsidP="00960994">
      <w:pPr>
        <w:spacing w:after="0" w:line="240" w:lineRule="auto"/>
        <w:rPr>
          <w:rFonts w:ascii="Trebuchet MS" w:hAnsi="Trebuchet MS"/>
          <w:sz w:val="24"/>
          <w:szCs w:val="24"/>
        </w:rPr>
      </w:pPr>
    </w:p>
    <w:p w:rsidR="007D7355" w:rsidRDefault="007D7355" w:rsidP="007274DF">
      <w:pPr>
        <w:spacing w:after="0" w:line="240" w:lineRule="auto"/>
        <w:jc w:val="both"/>
        <w:rPr>
          <w:rFonts w:ascii="Trebuchet MS" w:hAnsi="Trebuchet MS"/>
          <w:sz w:val="24"/>
          <w:szCs w:val="24"/>
        </w:rPr>
      </w:pPr>
      <w:r>
        <w:rPr>
          <w:rFonts w:ascii="Trebuchet MS" w:hAnsi="Trebuchet MS"/>
          <w:sz w:val="24"/>
          <w:szCs w:val="24"/>
        </w:rPr>
        <w:t xml:space="preserve">Nell’ambito di tale visita, infatti, sono stati condivisi diversi elementi importanti per lo sviluppo di sinergie nell’ambito della pesca, con particolare riferimento alla cooperazione.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960994">
      <w:pPr>
        <w:spacing w:after="0" w:line="240" w:lineRule="auto"/>
        <w:rPr>
          <w:rFonts w:ascii="Trebuchet MS" w:hAnsi="Trebuchet MS"/>
          <w:i/>
          <w:sz w:val="24"/>
          <w:szCs w:val="24"/>
        </w:rPr>
      </w:pPr>
      <w:r w:rsidRPr="006071B9">
        <w:rPr>
          <w:rFonts w:ascii="Trebuchet MS" w:hAnsi="Trebuchet MS"/>
          <w:i/>
          <w:sz w:val="24"/>
          <w:szCs w:val="24"/>
        </w:rPr>
        <w:t xml:space="preserve">Ore 13h.00 - Riunione Dipartimento Regionale </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Mohamed Ridha Haj Salem – Direttore Generale allo Sviluppo Agricolo di Sfax </w:t>
      </w:r>
    </w:p>
    <w:p w:rsidR="007D7355" w:rsidRPr="006071B9" w:rsidRDefault="007D7355" w:rsidP="00960994">
      <w:pPr>
        <w:spacing w:after="0" w:line="240" w:lineRule="auto"/>
        <w:rPr>
          <w:rFonts w:ascii="Trebuchet MS" w:hAnsi="Trebuchet MS"/>
          <w:sz w:val="24"/>
          <w:szCs w:val="24"/>
        </w:rPr>
      </w:pPr>
      <w:r w:rsidRPr="006071B9">
        <w:rPr>
          <w:rFonts w:ascii="Trebuchet MS" w:hAnsi="Trebuchet MS"/>
          <w:sz w:val="24"/>
          <w:szCs w:val="24"/>
        </w:rPr>
        <w:t xml:space="preserve">Ben Amar Jourad – Capo Area FE, DG Sviluppo Agricolo di Sfax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Wassila Ayari – Coordinatrice Dipartimento Giuridico e Conflitti U.G.T.T.</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Mohamed Hedi Gueddiche – Presidente del Consiglio di Amministrazione della CO.SU.P.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AB5061">
      <w:pPr>
        <w:spacing w:after="0" w:line="240" w:lineRule="auto"/>
        <w:jc w:val="both"/>
        <w:rPr>
          <w:rFonts w:ascii="Trebuchet MS" w:hAnsi="Trebuchet MS"/>
          <w:sz w:val="24"/>
          <w:szCs w:val="24"/>
        </w:rPr>
      </w:pPr>
      <w:r>
        <w:rPr>
          <w:rFonts w:ascii="Trebuchet MS" w:hAnsi="Trebuchet MS"/>
          <w:sz w:val="24"/>
          <w:szCs w:val="24"/>
        </w:rPr>
        <w:t xml:space="preserve">Dopo una breve presentazione dei presenti sia è provveduto a esporre all’Istituzione regionale la proposta imprenditoriale dei giovani di Kerkennah evidenziando punti forti e deboli dell’idea imprenditoriale, i bisogni emersi, la strategia identificata ed il piano di attività che si intende realizzare. L’istituzione regionale ha evidenziato l’importanza di mantenere un presidio stabile sullo start up dell’impresa per garantire la sostenibilità e lo sviluppo futuro. </w:t>
      </w:r>
    </w:p>
    <w:p w:rsidR="007D7355" w:rsidRDefault="007D7355" w:rsidP="00960994">
      <w:pPr>
        <w:spacing w:after="0" w:line="240" w:lineRule="auto"/>
        <w:rPr>
          <w:rFonts w:ascii="Trebuchet MS" w:hAnsi="Trebuchet MS"/>
          <w:sz w:val="24"/>
          <w:szCs w:val="24"/>
        </w:rPr>
      </w:pPr>
    </w:p>
    <w:p w:rsidR="007D7355" w:rsidRPr="006071B9" w:rsidRDefault="007D7355" w:rsidP="00AB5061">
      <w:pPr>
        <w:spacing w:after="0" w:line="240" w:lineRule="auto"/>
        <w:jc w:val="both"/>
        <w:rPr>
          <w:rFonts w:ascii="Trebuchet MS" w:hAnsi="Trebuchet MS"/>
          <w:sz w:val="24"/>
          <w:szCs w:val="24"/>
        </w:rPr>
      </w:pPr>
      <w:r>
        <w:rPr>
          <w:rFonts w:ascii="Trebuchet MS" w:hAnsi="Trebuchet MS"/>
          <w:sz w:val="24"/>
          <w:szCs w:val="24"/>
        </w:rPr>
        <w:t xml:space="preserve">In particolare nell’ambito dell’incontro è emersa la possibilità di applicare alle produzioni ittiche il marchio “prodotto biologico”. L’isola di Kernennah, infatti, risulta essere in’area in cui le produzioni possono fregiarsi di un’etichetta bio, riconosciuta da appositi provvedimenti legislativi, in quanto non sottoposta a forme di contaminazioni e inquinamento.  </w:t>
      </w:r>
    </w:p>
    <w:p w:rsidR="007D7355" w:rsidRDefault="007D7355" w:rsidP="00960994">
      <w:pPr>
        <w:spacing w:after="0" w:line="240" w:lineRule="auto"/>
        <w:rPr>
          <w:rFonts w:ascii="Trebuchet MS" w:hAnsi="Trebuchet MS"/>
          <w:sz w:val="24"/>
          <w:szCs w:val="24"/>
        </w:rPr>
      </w:pPr>
      <w:r>
        <w:rPr>
          <w:rFonts w:ascii="Trebuchet MS" w:hAnsi="Trebuchet MS"/>
          <w:sz w:val="24"/>
          <w:szCs w:val="24"/>
        </w:rPr>
        <w:t xml:space="preserve">Sono state, infine, prospettate le opportunità di finanziamento per l’impresa giovanile laddove il progetto prevede elementi e criteri necessari per l’accesso ai finanziamenti pubblici (innovazione, rispetto per l’ambiente, servizi al settore).  </w:t>
      </w:r>
    </w:p>
    <w:p w:rsidR="007D7355" w:rsidRPr="006071B9" w:rsidRDefault="007D7355" w:rsidP="0034083F">
      <w:pPr>
        <w:spacing w:after="0" w:line="240" w:lineRule="auto"/>
        <w:rPr>
          <w:rFonts w:ascii="Trebuchet MS" w:hAnsi="Trebuchet MS"/>
          <w:b/>
          <w:i/>
          <w:sz w:val="24"/>
          <w:szCs w:val="24"/>
          <w:u w:val="single"/>
        </w:rPr>
      </w:pPr>
      <w:r w:rsidRPr="006071B9">
        <w:rPr>
          <w:rFonts w:ascii="Trebuchet MS" w:hAnsi="Trebuchet MS"/>
          <w:b/>
          <w:i/>
          <w:sz w:val="24"/>
          <w:szCs w:val="24"/>
          <w:u w:val="single"/>
        </w:rPr>
        <w:t xml:space="preserve">Giovedì  14 Novembre – Tunisi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i/>
          <w:sz w:val="24"/>
          <w:szCs w:val="24"/>
        </w:rPr>
      </w:pPr>
      <w:r w:rsidRPr="006071B9">
        <w:rPr>
          <w:rFonts w:ascii="Trebuchet MS" w:hAnsi="Trebuchet MS"/>
          <w:i/>
          <w:sz w:val="24"/>
          <w:szCs w:val="24"/>
        </w:rPr>
        <w:t xml:space="preserve">Ore 10h.30 - Riunione presso UGTT (Union General Travailleurs Tunisienne) </w:t>
      </w:r>
    </w:p>
    <w:p w:rsidR="007D7355" w:rsidRPr="006071B9" w:rsidRDefault="007D7355" w:rsidP="00EA1F8D">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7C0D11">
      <w:pPr>
        <w:spacing w:after="0" w:line="240" w:lineRule="auto"/>
        <w:jc w:val="both"/>
        <w:rPr>
          <w:rFonts w:ascii="Trebuchet MS" w:hAnsi="Trebuchet MS"/>
          <w:sz w:val="24"/>
          <w:szCs w:val="24"/>
        </w:rPr>
      </w:pPr>
      <w:r>
        <w:rPr>
          <w:rFonts w:ascii="Trebuchet MS" w:hAnsi="Trebuchet MS"/>
          <w:sz w:val="24"/>
          <w:szCs w:val="24"/>
        </w:rPr>
        <w:t xml:space="preserve">La riunione ha permesso di analizzare gli esiti dei diversi incontri realizzati e gli elementi rilevati ed emersi durante la missione svolta dall’esperto. In particolare è stato definito il piano di attività da mettere in campo per rendere operativo il progetto d’impresa. I presenti hanno convenuto sull’importanza di coinvolgere i giovani da subito in modo da favorire una presa di coscienza sul progetto di sviluppo e sulle diverse azioni di attivare (piano di fattibilità, piano formativo, ecc).  </w:t>
      </w: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Pr="006071B9" w:rsidRDefault="007D7355" w:rsidP="007C0D11">
      <w:pPr>
        <w:spacing w:after="0" w:line="240" w:lineRule="auto"/>
        <w:rPr>
          <w:rFonts w:ascii="Trebuchet MS" w:hAnsi="Trebuchet MS"/>
          <w:i/>
          <w:sz w:val="24"/>
          <w:szCs w:val="24"/>
        </w:rPr>
      </w:pPr>
      <w:r w:rsidRPr="006071B9">
        <w:rPr>
          <w:rFonts w:ascii="Trebuchet MS" w:hAnsi="Trebuchet MS"/>
          <w:i/>
          <w:sz w:val="24"/>
          <w:szCs w:val="24"/>
        </w:rPr>
        <w:t>Ore 1</w:t>
      </w:r>
      <w:r>
        <w:rPr>
          <w:rFonts w:ascii="Trebuchet MS" w:hAnsi="Trebuchet MS"/>
          <w:i/>
          <w:sz w:val="24"/>
          <w:szCs w:val="24"/>
        </w:rPr>
        <w:t>7</w:t>
      </w:r>
      <w:r w:rsidRPr="006071B9">
        <w:rPr>
          <w:rFonts w:ascii="Trebuchet MS" w:hAnsi="Trebuchet MS"/>
          <w:i/>
          <w:sz w:val="24"/>
          <w:szCs w:val="24"/>
        </w:rPr>
        <w:t xml:space="preserve">h.00 - Riunione presso il Ministero dell’Agricoltura – Direzione Generale Pesca e Acquacoltura </w:t>
      </w:r>
    </w:p>
    <w:p w:rsidR="007D7355" w:rsidRPr="006071B9" w:rsidRDefault="007D7355" w:rsidP="007C0D11">
      <w:pPr>
        <w:spacing w:after="0" w:line="240" w:lineRule="auto"/>
        <w:rPr>
          <w:rFonts w:ascii="Trebuchet MS" w:hAnsi="Trebuchet MS"/>
          <w:sz w:val="24"/>
          <w:szCs w:val="24"/>
        </w:rPr>
      </w:pPr>
      <w:r w:rsidRPr="006071B9">
        <w:rPr>
          <w:rFonts w:ascii="Trebuchet MS" w:hAnsi="Trebuchet MS"/>
          <w:sz w:val="24"/>
          <w:szCs w:val="24"/>
        </w:rPr>
        <w:t xml:space="preserve">Partecipanti: </w:t>
      </w:r>
    </w:p>
    <w:p w:rsidR="007D7355" w:rsidRPr="006071B9" w:rsidRDefault="007D7355" w:rsidP="00A10B37">
      <w:pPr>
        <w:spacing w:after="0" w:line="240" w:lineRule="auto"/>
        <w:rPr>
          <w:rFonts w:ascii="Trebuchet MS" w:hAnsi="Trebuchet MS"/>
          <w:sz w:val="24"/>
          <w:szCs w:val="24"/>
        </w:rPr>
      </w:pPr>
      <w:r w:rsidRPr="006071B9">
        <w:rPr>
          <w:rFonts w:ascii="Trebuchet MS" w:hAnsi="Trebuchet MS"/>
          <w:sz w:val="24"/>
          <w:szCs w:val="24"/>
        </w:rPr>
        <w:t>Hechemi Missaoui – Direttore Generale Pesca e Acquacoltura</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Azaiz Abderralimen – Dipartimento Relazioni Internazionali U.G.T.T. </w:t>
      </w:r>
    </w:p>
    <w:p w:rsidR="007D7355" w:rsidRPr="006071B9" w:rsidRDefault="007D7355" w:rsidP="00252983">
      <w:pPr>
        <w:spacing w:after="0" w:line="240" w:lineRule="auto"/>
        <w:rPr>
          <w:rFonts w:ascii="Trebuchet MS" w:hAnsi="Trebuchet MS"/>
          <w:sz w:val="24"/>
          <w:szCs w:val="24"/>
        </w:rPr>
      </w:pPr>
      <w:r w:rsidRPr="006071B9">
        <w:rPr>
          <w:rFonts w:ascii="Trebuchet MS" w:hAnsi="Trebuchet MS"/>
          <w:sz w:val="24"/>
          <w:szCs w:val="24"/>
        </w:rPr>
        <w:t xml:space="preserve">Ali Addali – Consulente analista finanziario e istituzionale </w:t>
      </w:r>
    </w:p>
    <w:p w:rsidR="007D7355" w:rsidRPr="006071B9" w:rsidRDefault="007D7355" w:rsidP="00960994">
      <w:pPr>
        <w:spacing w:after="0" w:line="240" w:lineRule="auto"/>
        <w:rPr>
          <w:rFonts w:ascii="Trebuchet MS" w:hAnsi="Trebuchet MS"/>
          <w:sz w:val="24"/>
          <w:szCs w:val="24"/>
        </w:rPr>
      </w:pPr>
    </w:p>
    <w:p w:rsidR="007D7355" w:rsidRPr="006071B9" w:rsidRDefault="007D7355" w:rsidP="00752D97">
      <w:pPr>
        <w:spacing w:after="0" w:line="240" w:lineRule="auto"/>
        <w:rPr>
          <w:rFonts w:ascii="Trebuchet MS" w:hAnsi="Trebuchet MS"/>
          <w:sz w:val="24"/>
          <w:szCs w:val="24"/>
        </w:rPr>
      </w:pPr>
      <w:r w:rsidRPr="006071B9">
        <w:rPr>
          <w:rFonts w:ascii="Trebuchet MS" w:hAnsi="Trebuchet MS"/>
          <w:i/>
          <w:sz w:val="24"/>
          <w:szCs w:val="24"/>
        </w:rPr>
        <w:t>Contenuti</w:t>
      </w:r>
    </w:p>
    <w:p w:rsidR="007D7355" w:rsidRDefault="007D7355" w:rsidP="007C0D11">
      <w:pPr>
        <w:spacing w:after="0" w:line="240" w:lineRule="auto"/>
        <w:jc w:val="both"/>
        <w:rPr>
          <w:rFonts w:ascii="Trebuchet MS" w:hAnsi="Trebuchet MS"/>
          <w:sz w:val="24"/>
          <w:szCs w:val="24"/>
        </w:rPr>
      </w:pPr>
      <w:r>
        <w:rPr>
          <w:rFonts w:ascii="Trebuchet MS" w:hAnsi="Trebuchet MS"/>
          <w:sz w:val="24"/>
          <w:szCs w:val="24"/>
        </w:rPr>
        <w:t xml:space="preserve">All’incontro sono stati esposti i risultati della visita effettuata sull’isola di kerkennah e Sfax, degli incontri realizzati e delle attività svolte. E’ stata prospettata al Direttore Generale M. Missaoui l’idea d’impresa da realizzare con i giovani di Kerkennah, confermando quanto già prospettato rispetto allo sviluppo di servizi a favore del settore,  illustrando il percorso da intraprendere, le criticità emerse ma anche le forme di  sostegno (tecniche, economiche, consulenziali) che verranno messe a disposizione per lo start up dell’impresa giovanile. </w:t>
      </w: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r>
        <w:rPr>
          <w:rFonts w:ascii="Trebuchet MS" w:hAnsi="Trebuchet MS"/>
          <w:sz w:val="24"/>
          <w:szCs w:val="24"/>
        </w:rPr>
        <w:t xml:space="preserve">Il Direttore Generale ha chiesto espressamente di restare informato in merito agli sviluppi futuri. Conferma tutto l’appoggio istituzionale al progetto e si rende disponibile per eventuali ulteriori iniziative da intraprendere. </w:t>
      </w: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Default="007D7355" w:rsidP="007C0D11">
      <w:pPr>
        <w:spacing w:after="0" w:line="240" w:lineRule="auto"/>
        <w:jc w:val="both"/>
        <w:rPr>
          <w:rFonts w:ascii="Trebuchet MS" w:hAnsi="Trebuchet MS"/>
          <w:sz w:val="24"/>
          <w:szCs w:val="24"/>
        </w:rPr>
      </w:pPr>
    </w:p>
    <w:p w:rsidR="007D7355" w:rsidRPr="006071B9" w:rsidRDefault="007D7355" w:rsidP="0034083F">
      <w:pPr>
        <w:spacing w:after="0" w:line="240" w:lineRule="auto"/>
        <w:rPr>
          <w:rFonts w:ascii="Trebuchet MS" w:hAnsi="Trebuchet MS"/>
          <w:b/>
          <w:sz w:val="24"/>
          <w:szCs w:val="24"/>
          <w:u w:val="single"/>
        </w:rPr>
      </w:pPr>
      <w:r w:rsidRPr="006071B9">
        <w:rPr>
          <w:rFonts w:ascii="Trebuchet MS" w:hAnsi="Trebuchet MS"/>
          <w:b/>
          <w:sz w:val="24"/>
          <w:szCs w:val="24"/>
          <w:u w:val="single"/>
        </w:rPr>
        <w:t xml:space="preserve">Risultati </w:t>
      </w:r>
      <w:r>
        <w:rPr>
          <w:rFonts w:ascii="Trebuchet MS" w:hAnsi="Trebuchet MS"/>
          <w:b/>
          <w:sz w:val="24"/>
          <w:szCs w:val="24"/>
          <w:u w:val="single"/>
        </w:rPr>
        <w:t xml:space="preserve">emersi, linee di indirizzo e raccomandazioni </w:t>
      </w:r>
      <w:r w:rsidRPr="006071B9">
        <w:rPr>
          <w:rFonts w:ascii="Trebuchet MS" w:hAnsi="Trebuchet MS"/>
          <w:b/>
          <w:sz w:val="24"/>
          <w:szCs w:val="24"/>
          <w:u w:val="single"/>
        </w:rPr>
        <w:t xml:space="preserve"> </w:t>
      </w:r>
    </w:p>
    <w:p w:rsidR="007D7355" w:rsidRDefault="007D7355" w:rsidP="00960994">
      <w:pPr>
        <w:spacing w:after="0" w:line="240" w:lineRule="auto"/>
        <w:rPr>
          <w:rFonts w:ascii="Trebuchet MS" w:hAnsi="Trebuchet MS"/>
        </w:rPr>
      </w:pPr>
    </w:p>
    <w:p w:rsidR="007D7355" w:rsidRPr="005B029B"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r w:rsidRPr="005B029B">
        <w:rPr>
          <w:rFonts w:ascii="Trebuchet MS" w:hAnsi="Trebuchet MS"/>
          <w:lang w:eastAsia="en-US"/>
        </w:rPr>
        <w:t>Le isole Kerkenna (in </w:t>
      </w:r>
      <w:hyperlink r:id="rId6" w:tooltip="Lingua araba" w:history="1">
        <w:r w:rsidRPr="005B029B">
          <w:rPr>
            <w:rFonts w:ascii="Trebuchet MS" w:hAnsi="Trebuchet MS"/>
            <w:lang w:eastAsia="en-US"/>
          </w:rPr>
          <w:t>arabo</w:t>
        </w:r>
      </w:hyperlink>
      <w:r w:rsidRPr="005B029B">
        <w:rPr>
          <w:rFonts w:ascii="Trebuchet MS" w:hAnsi="Trebuchet MS"/>
          <w:lang w:eastAsia="en-US"/>
        </w:rPr>
        <w:t>: </w:t>
      </w:r>
      <w:r>
        <w:rPr>
          <w:rFonts w:ascii="Arial" w:hAnsi="Arial" w:cs="Arial"/>
          <w:color w:val="000000"/>
          <w:sz w:val="27"/>
          <w:szCs w:val="27"/>
          <w:shd w:val="clear" w:color="auto" w:fill="FFFFFF"/>
        </w:rPr>
        <w:t xml:space="preserve">جزر قرقنة, </w:t>
      </w:r>
      <w:r w:rsidRPr="005B029B">
        <w:rPr>
          <w:rFonts w:ascii="Trebuchet MS" w:hAnsi="Trebuchet MS"/>
          <w:lang w:eastAsia="en-US"/>
        </w:rPr>
        <w:t>in italiano Cercara) sono un gruppo di isole situato al largo di </w:t>
      </w:r>
      <w:hyperlink r:id="rId7" w:tooltip="Sfax" w:history="1">
        <w:r w:rsidRPr="005B029B">
          <w:rPr>
            <w:rFonts w:ascii="Trebuchet MS" w:hAnsi="Trebuchet MS"/>
            <w:lang w:eastAsia="en-US"/>
          </w:rPr>
          <w:t>Sfax</w:t>
        </w:r>
      </w:hyperlink>
      <w:r w:rsidRPr="005B029B">
        <w:rPr>
          <w:rFonts w:ascii="Trebuchet MS" w:hAnsi="Trebuchet MS"/>
          <w:lang w:eastAsia="en-US"/>
        </w:rPr>
        <w:t>, sulla costa orientale della </w:t>
      </w:r>
      <w:hyperlink r:id="rId8" w:tooltip="Tunisia" w:history="1">
        <w:r w:rsidRPr="005B029B">
          <w:rPr>
            <w:rFonts w:ascii="Trebuchet MS" w:hAnsi="Trebuchet MS"/>
            <w:lang w:eastAsia="en-US"/>
          </w:rPr>
          <w:t>Tunisia</w:t>
        </w:r>
      </w:hyperlink>
      <w:r w:rsidRPr="005B029B">
        <w:rPr>
          <w:rFonts w:ascii="Trebuchet MS" w:hAnsi="Trebuchet MS"/>
          <w:lang w:eastAsia="en-US"/>
        </w:rPr>
        <w:t>, nel </w:t>
      </w:r>
      <w:hyperlink r:id="rId9" w:tooltip="Golfo di Gabès" w:history="1">
        <w:r w:rsidRPr="005B029B">
          <w:rPr>
            <w:rFonts w:ascii="Trebuchet MS" w:hAnsi="Trebuchet MS"/>
            <w:lang w:eastAsia="en-US"/>
          </w:rPr>
          <w:t>Golfo di Gabès</w:t>
        </w:r>
      </w:hyperlink>
      <w:r w:rsidRPr="005B029B">
        <w:rPr>
          <w:rFonts w:ascii="Trebuchet MS" w:hAnsi="Trebuchet MS"/>
          <w:lang w:eastAsia="en-US"/>
        </w:rPr>
        <w:t>.</w:t>
      </w:r>
      <w:r>
        <w:rPr>
          <w:rFonts w:ascii="Trebuchet MS" w:hAnsi="Trebuchet MS"/>
          <w:lang w:eastAsia="en-US"/>
        </w:rPr>
        <w:t xml:space="preserve"> </w:t>
      </w:r>
      <w:r w:rsidRPr="005B029B">
        <w:rPr>
          <w:rFonts w:ascii="Trebuchet MS" w:hAnsi="Trebuchet MS"/>
          <w:lang w:eastAsia="en-US"/>
        </w:rPr>
        <w:t>Le isole sono pianeggianti e la loro altitudine non supera mai i 12 m sopra il </w:t>
      </w:r>
      <w:hyperlink r:id="rId10" w:tooltip="Livello del mare" w:history="1">
        <w:r w:rsidRPr="005B029B">
          <w:rPr>
            <w:rFonts w:ascii="Trebuchet MS" w:hAnsi="Trebuchet MS"/>
            <w:lang w:eastAsia="en-US"/>
          </w:rPr>
          <w:t>livello del mare</w:t>
        </w:r>
      </w:hyperlink>
      <w:r w:rsidRPr="005B029B">
        <w:rPr>
          <w:rFonts w:ascii="Trebuchet MS" w:hAnsi="Trebuchet MS"/>
          <w:lang w:eastAsia="en-US"/>
        </w:rPr>
        <w:t>. L'unica strada asfaltata, che attraversa l'arcipelago tra Sidi Youssef (all'estremità occidentale) e El Attaya (all'estremità orientale), è lunga 35 chilometri.</w:t>
      </w:r>
      <w:r>
        <w:rPr>
          <w:rFonts w:ascii="Trebuchet MS" w:hAnsi="Trebuchet MS"/>
          <w:lang w:eastAsia="en-US"/>
        </w:rPr>
        <w:t xml:space="preserve"> </w:t>
      </w:r>
      <w:r w:rsidRPr="005B029B">
        <w:rPr>
          <w:rFonts w:ascii="Trebuchet MS" w:hAnsi="Trebuchet MS"/>
          <w:lang w:eastAsia="en-US"/>
        </w:rPr>
        <w:t>Le due isole principali sono </w:t>
      </w:r>
      <w:hyperlink r:id="rId11" w:tooltip="Chergui (la pagina non esiste)" w:history="1">
        <w:r w:rsidRPr="005B029B">
          <w:rPr>
            <w:rFonts w:ascii="Trebuchet MS" w:hAnsi="Trebuchet MS"/>
            <w:lang w:eastAsia="en-US"/>
          </w:rPr>
          <w:t>Chergui</w:t>
        </w:r>
      </w:hyperlink>
      <w:r w:rsidRPr="005B029B">
        <w:rPr>
          <w:rFonts w:ascii="Trebuchet MS" w:hAnsi="Trebuchet MS"/>
          <w:lang w:eastAsia="en-US"/>
        </w:rPr>
        <w:t> (110 km²) e </w:t>
      </w:r>
      <w:hyperlink r:id="rId12" w:tooltip="Gharbi (la pagina non esiste)" w:history="1">
        <w:r w:rsidRPr="005B029B">
          <w:rPr>
            <w:rFonts w:ascii="Trebuchet MS" w:hAnsi="Trebuchet MS"/>
            <w:lang w:eastAsia="en-US"/>
          </w:rPr>
          <w:t>Gharbi</w:t>
        </w:r>
      </w:hyperlink>
      <w:r w:rsidRPr="005B029B">
        <w:rPr>
          <w:rFonts w:ascii="Trebuchet MS" w:hAnsi="Trebuchet MS"/>
          <w:lang w:eastAsia="en-US"/>
        </w:rPr>
        <w:t> (69 km²).</w:t>
      </w:r>
    </w:p>
    <w:p w:rsidR="007D7355"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p>
    <w:p w:rsidR="007D7355" w:rsidRPr="005B029B"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r w:rsidRPr="005B029B">
        <w:rPr>
          <w:rFonts w:ascii="Trebuchet MS" w:hAnsi="Trebuchet MS"/>
          <w:lang w:eastAsia="en-US"/>
        </w:rPr>
        <w:t>La popolazione delle isole è calata drasticamente dopo il </w:t>
      </w:r>
      <w:hyperlink r:id="rId13" w:tooltip="1980" w:history="1">
        <w:r w:rsidRPr="005B029B">
          <w:rPr>
            <w:rFonts w:ascii="Trebuchet MS" w:hAnsi="Trebuchet MS"/>
            <w:lang w:eastAsia="en-US"/>
          </w:rPr>
          <w:t>1980</w:t>
        </w:r>
      </w:hyperlink>
      <w:r w:rsidRPr="005B029B">
        <w:rPr>
          <w:rFonts w:ascii="Trebuchet MS" w:hAnsi="Trebuchet MS"/>
          <w:lang w:eastAsia="en-US"/>
        </w:rPr>
        <w:t>, a causa della siccità; moltissime persone, impossibilitate a irrigare i campi o bere per la mancanza di acqua potabile, furono costrette all'</w:t>
      </w:r>
      <w:hyperlink r:id="rId14" w:tooltip="Emigrazione" w:history="1">
        <w:r w:rsidRPr="005B029B">
          <w:rPr>
            <w:rFonts w:ascii="Trebuchet MS" w:hAnsi="Trebuchet MS"/>
            <w:lang w:eastAsia="en-US"/>
          </w:rPr>
          <w:t>emigrazione</w:t>
        </w:r>
      </w:hyperlink>
      <w:r w:rsidRPr="005B029B">
        <w:rPr>
          <w:rFonts w:ascii="Trebuchet MS" w:hAnsi="Trebuchet MS"/>
          <w:lang w:eastAsia="en-US"/>
        </w:rPr>
        <w:t xml:space="preserve">, diretta in particolar modo verso la vicina Sfax. In estate la popolazione delle isole decuplica, per il ritorno stagionale degli emigranti dalla Tunisia continentale (soprattutto </w:t>
      </w:r>
      <w:r>
        <w:rPr>
          <w:rFonts w:ascii="Trebuchet MS" w:hAnsi="Trebuchet MS"/>
          <w:lang w:eastAsia="en-US"/>
        </w:rPr>
        <w:t xml:space="preserve">da </w:t>
      </w:r>
      <w:r w:rsidRPr="005B029B">
        <w:rPr>
          <w:rFonts w:ascii="Trebuchet MS" w:hAnsi="Trebuchet MS"/>
          <w:lang w:eastAsia="en-US"/>
        </w:rPr>
        <w:t>Sfax e </w:t>
      </w:r>
      <w:hyperlink r:id="rId15" w:tooltip="Tunisi" w:history="1">
        <w:r w:rsidRPr="005B029B">
          <w:rPr>
            <w:rFonts w:ascii="Trebuchet MS" w:hAnsi="Trebuchet MS"/>
            <w:lang w:eastAsia="en-US"/>
          </w:rPr>
          <w:t>Tunisi</w:t>
        </w:r>
      </w:hyperlink>
      <w:r w:rsidRPr="005B029B">
        <w:rPr>
          <w:rFonts w:ascii="Trebuchet MS" w:hAnsi="Trebuchet MS"/>
          <w:lang w:eastAsia="en-US"/>
        </w:rPr>
        <w:t>), ma anche dall'estero (</w:t>
      </w:r>
      <w:hyperlink r:id="rId16" w:tooltip="Francia" w:history="1">
        <w:r w:rsidRPr="005B029B">
          <w:rPr>
            <w:rFonts w:ascii="Trebuchet MS" w:hAnsi="Trebuchet MS"/>
            <w:lang w:eastAsia="en-US"/>
          </w:rPr>
          <w:t>Francia</w:t>
        </w:r>
      </w:hyperlink>
      <w:r w:rsidRPr="005B029B">
        <w:rPr>
          <w:rFonts w:ascii="Trebuchet MS" w:hAnsi="Trebuchet MS"/>
          <w:lang w:eastAsia="en-US"/>
        </w:rPr>
        <w:t> o </w:t>
      </w:r>
      <w:hyperlink r:id="rId17" w:tooltip="Italia" w:history="1">
        <w:r w:rsidRPr="005B029B">
          <w:rPr>
            <w:rFonts w:ascii="Trebuchet MS" w:hAnsi="Trebuchet MS"/>
            <w:lang w:eastAsia="en-US"/>
          </w:rPr>
          <w:t>Italia</w:t>
        </w:r>
      </w:hyperlink>
      <w:r w:rsidRPr="005B029B">
        <w:rPr>
          <w:rFonts w:ascii="Trebuchet MS" w:hAnsi="Trebuchet MS"/>
          <w:lang w:eastAsia="en-US"/>
        </w:rPr>
        <w:t xml:space="preserve">): </w:t>
      </w:r>
      <w:r>
        <w:rPr>
          <w:rFonts w:ascii="Trebuchet MS" w:hAnsi="Trebuchet MS"/>
          <w:lang w:eastAsia="en-US"/>
        </w:rPr>
        <w:t xml:space="preserve">in estate, quindi, </w:t>
      </w:r>
      <w:r w:rsidRPr="005B029B">
        <w:rPr>
          <w:rFonts w:ascii="Trebuchet MS" w:hAnsi="Trebuchet MS"/>
          <w:lang w:eastAsia="en-US"/>
        </w:rPr>
        <w:t>l'arcipelago conta più di 150.000 abitanti</w:t>
      </w:r>
      <w:r>
        <w:rPr>
          <w:rFonts w:ascii="Trebuchet MS" w:hAnsi="Trebuchet MS"/>
          <w:lang w:eastAsia="en-US"/>
        </w:rPr>
        <w:t xml:space="preserve">. </w:t>
      </w:r>
    </w:p>
    <w:p w:rsidR="007D7355"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p>
    <w:p w:rsidR="007D7355"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r w:rsidRPr="005B029B">
        <w:rPr>
          <w:rFonts w:ascii="Trebuchet MS" w:hAnsi="Trebuchet MS"/>
          <w:lang w:eastAsia="en-US"/>
        </w:rPr>
        <w:t>Inizialmente abitate da popolazioni libico-berbere, sulle isole fu costruito un porto dai romani, che fungesse da centro di smistamento del commercio e da punto di controllo. Con la caduta dell'</w:t>
      </w:r>
      <w:hyperlink r:id="rId18" w:tooltip="Impero Romano" w:history="1">
        <w:r w:rsidRPr="005B029B">
          <w:rPr>
            <w:rFonts w:ascii="Trebuchet MS" w:hAnsi="Trebuchet MS"/>
            <w:lang w:eastAsia="en-US"/>
          </w:rPr>
          <w:t>Impero Romano</w:t>
        </w:r>
      </w:hyperlink>
      <w:r w:rsidRPr="005B029B">
        <w:rPr>
          <w:rFonts w:ascii="Trebuchet MS" w:hAnsi="Trebuchet MS"/>
          <w:lang w:eastAsia="en-US"/>
        </w:rPr>
        <w:t>, le isole tornarono ai nativi, rimanendo estranee alle vicende che si susseguivano sul </w:t>
      </w:r>
      <w:hyperlink r:id="rId19" w:tooltip="Continente" w:history="1">
        <w:r w:rsidRPr="005B029B">
          <w:rPr>
            <w:rFonts w:ascii="Trebuchet MS" w:hAnsi="Trebuchet MS"/>
            <w:lang w:eastAsia="en-US"/>
          </w:rPr>
          <w:t>continente</w:t>
        </w:r>
      </w:hyperlink>
      <w:r w:rsidRPr="005B029B">
        <w:rPr>
          <w:rFonts w:ascii="Trebuchet MS" w:hAnsi="Trebuchet MS"/>
          <w:lang w:eastAsia="en-US"/>
        </w:rPr>
        <w:t>, fino ai giorni nostri.</w:t>
      </w:r>
      <w:r>
        <w:rPr>
          <w:rFonts w:ascii="Trebuchet MS" w:hAnsi="Trebuchet MS"/>
          <w:lang w:eastAsia="en-US"/>
        </w:rPr>
        <w:t xml:space="preserve"> </w:t>
      </w:r>
      <w:r w:rsidRPr="005B029B">
        <w:rPr>
          <w:rFonts w:ascii="Trebuchet MS" w:hAnsi="Trebuchet MS"/>
          <w:lang w:eastAsia="en-US"/>
        </w:rPr>
        <w:t>Il clima è secco e temperato, con forti venti periodici dovuti alla posizione delle isole nel </w:t>
      </w:r>
      <w:hyperlink r:id="rId20" w:tooltip="Golfo di Gabès" w:history="1">
        <w:r w:rsidRPr="005B029B">
          <w:rPr>
            <w:rFonts w:ascii="Trebuchet MS" w:hAnsi="Trebuchet MS"/>
            <w:lang w:eastAsia="en-US"/>
          </w:rPr>
          <w:t>Golfo di Gabès</w:t>
        </w:r>
      </w:hyperlink>
      <w:r w:rsidRPr="005B029B">
        <w:rPr>
          <w:rFonts w:ascii="Trebuchet MS" w:hAnsi="Trebuchet MS"/>
          <w:lang w:eastAsia="en-US"/>
        </w:rPr>
        <w:t>, che le espone ai venti</w:t>
      </w:r>
      <w:r>
        <w:rPr>
          <w:rFonts w:ascii="Trebuchet MS" w:hAnsi="Trebuchet MS"/>
          <w:lang w:eastAsia="en-US"/>
        </w:rPr>
        <w:t xml:space="preserve"> </w:t>
      </w:r>
      <w:r w:rsidRPr="005B029B">
        <w:rPr>
          <w:rFonts w:ascii="Trebuchet MS" w:hAnsi="Trebuchet MS"/>
          <w:lang w:eastAsia="en-US"/>
        </w:rPr>
        <w:t>provenienti per l'appunto dal </w:t>
      </w:r>
      <w:hyperlink r:id="rId21" w:tooltip="Sahara" w:history="1">
        <w:r w:rsidRPr="005B029B">
          <w:rPr>
            <w:rFonts w:ascii="Trebuchet MS" w:hAnsi="Trebuchet MS"/>
            <w:lang w:eastAsia="en-US"/>
          </w:rPr>
          <w:t>Sahara</w:t>
        </w:r>
      </w:hyperlink>
      <w:r w:rsidRPr="005B029B">
        <w:rPr>
          <w:rFonts w:ascii="Trebuchet MS" w:hAnsi="Trebuchet MS"/>
          <w:lang w:eastAsia="en-US"/>
        </w:rPr>
        <w:t>.</w:t>
      </w:r>
      <w:r>
        <w:rPr>
          <w:rFonts w:ascii="Trebuchet MS" w:hAnsi="Trebuchet MS"/>
          <w:lang w:eastAsia="en-US"/>
        </w:rPr>
        <w:t xml:space="preserve"> </w:t>
      </w:r>
      <w:r w:rsidRPr="005B029B">
        <w:rPr>
          <w:rFonts w:ascii="Trebuchet MS" w:hAnsi="Trebuchet MS"/>
          <w:lang w:eastAsia="en-US"/>
        </w:rPr>
        <w:t>Il terreno è secco ed in stato di </w:t>
      </w:r>
      <w:hyperlink r:id="rId22" w:tooltip="Desertificazione" w:history="1">
        <w:r w:rsidRPr="005B029B">
          <w:rPr>
            <w:rFonts w:ascii="Trebuchet MS" w:hAnsi="Trebuchet MS"/>
            <w:lang w:eastAsia="en-US"/>
          </w:rPr>
          <w:t>desertificazione</w:t>
        </w:r>
      </w:hyperlink>
      <w:r w:rsidRPr="005B029B">
        <w:rPr>
          <w:rFonts w:ascii="Trebuchet MS" w:hAnsi="Trebuchet MS"/>
          <w:lang w:eastAsia="en-US"/>
        </w:rPr>
        <w:t>.</w:t>
      </w:r>
      <w:r>
        <w:rPr>
          <w:rFonts w:ascii="Trebuchet MS" w:hAnsi="Trebuchet MS"/>
          <w:lang w:eastAsia="en-US"/>
        </w:rPr>
        <w:t xml:space="preserve"> </w:t>
      </w:r>
      <w:r w:rsidRPr="005B029B">
        <w:rPr>
          <w:rFonts w:ascii="Trebuchet MS" w:hAnsi="Trebuchet MS"/>
          <w:lang w:eastAsia="en-US"/>
        </w:rPr>
        <w:t>La vegetazione è prevalentemente costituita da </w:t>
      </w:r>
      <w:hyperlink r:id="rId23" w:tooltip="Xerofite" w:history="1">
        <w:r w:rsidRPr="005B029B">
          <w:rPr>
            <w:rFonts w:ascii="Trebuchet MS" w:hAnsi="Trebuchet MS"/>
            <w:lang w:eastAsia="en-US"/>
          </w:rPr>
          <w:t>xerofite</w:t>
        </w:r>
      </w:hyperlink>
      <w:r w:rsidRPr="005B029B">
        <w:rPr>
          <w:rFonts w:ascii="Trebuchet MS" w:hAnsi="Trebuchet MS"/>
          <w:lang w:eastAsia="en-US"/>
        </w:rPr>
        <w:t>, sono presenti addirittura esempi di </w:t>
      </w:r>
      <w:hyperlink r:id="rId24" w:tooltip="Alofite" w:history="1">
        <w:r w:rsidRPr="005B029B">
          <w:rPr>
            <w:rFonts w:ascii="Trebuchet MS" w:hAnsi="Trebuchet MS"/>
            <w:lang w:eastAsia="en-US"/>
          </w:rPr>
          <w:t>alofite</w:t>
        </w:r>
      </w:hyperlink>
      <w:r w:rsidRPr="005B029B">
        <w:rPr>
          <w:rFonts w:ascii="Trebuchet MS" w:hAnsi="Trebuchet MS"/>
          <w:lang w:eastAsia="en-US"/>
        </w:rPr>
        <w:t>.</w:t>
      </w:r>
    </w:p>
    <w:p w:rsidR="007D7355" w:rsidRPr="005B029B" w:rsidRDefault="007D7355" w:rsidP="005B029B">
      <w:pPr>
        <w:pStyle w:val="NormalWeb"/>
        <w:shd w:val="clear" w:color="auto" w:fill="FFFFFF"/>
        <w:spacing w:before="0" w:beforeAutospacing="0" w:after="0" w:afterAutospacing="0" w:line="288" w:lineRule="atLeast"/>
        <w:jc w:val="both"/>
        <w:rPr>
          <w:rFonts w:ascii="Trebuchet MS" w:hAnsi="Trebuchet MS"/>
          <w:lang w:eastAsia="en-US"/>
        </w:rPr>
      </w:pPr>
      <w:r w:rsidRPr="005B029B">
        <w:rPr>
          <w:rFonts w:ascii="Trebuchet MS" w:hAnsi="Trebuchet MS"/>
          <w:lang w:eastAsia="en-US"/>
        </w:rPr>
        <w:br/>
        <w:t>Non essendoci presupposti per aprire industrie o coltivazioni, gli abitanti delle isole vivono del proprio bestiame (capre e pollame) o della pesca (in particolare quella del </w:t>
      </w:r>
      <w:hyperlink r:id="rId25" w:tooltip="Polpo" w:history="1">
        <w:r w:rsidRPr="005B029B">
          <w:rPr>
            <w:rFonts w:ascii="Trebuchet MS" w:hAnsi="Trebuchet MS"/>
            <w:lang w:eastAsia="en-US"/>
          </w:rPr>
          <w:t>polpo</w:t>
        </w:r>
      </w:hyperlink>
      <w:r>
        <w:rPr>
          <w:rFonts w:ascii="Trebuchet MS" w:hAnsi="Trebuchet MS"/>
          <w:lang w:eastAsia="en-US"/>
        </w:rPr>
        <w:t xml:space="preserve"> e della seppia</w:t>
      </w:r>
      <w:r w:rsidRPr="005B029B">
        <w:rPr>
          <w:rFonts w:ascii="Trebuchet MS" w:hAnsi="Trebuchet MS"/>
          <w:lang w:eastAsia="en-US"/>
        </w:rPr>
        <w:t xml:space="preserve">), il cui prodotto viene </w:t>
      </w:r>
      <w:r>
        <w:rPr>
          <w:rFonts w:ascii="Trebuchet MS" w:hAnsi="Trebuchet MS"/>
          <w:lang w:eastAsia="en-US"/>
        </w:rPr>
        <w:t xml:space="preserve">principalmente </w:t>
      </w:r>
      <w:r w:rsidRPr="005B029B">
        <w:rPr>
          <w:rFonts w:ascii="Trebuchet MS" w:hAnsi="Trebuchet MS"/>
          <w:lang w:eastAsia="en-US"/>
        </w:rPr>
        <w:t>esportato.</w:t>
      </w:r>
      <w:r>
        <w:rPr>
          <w:rFonts w:ascii="Trebuchet MS" w:hAnsi="Trebuchet MS"/>
          <w:lang w:eastAsia="en-US"/>
        </w:rPr>
        <w:t xml:space="preserve"> </w:t>
      </w:r>
      <w:r w:rsidRPr="005B029B">
        <w:rPr>
          <w:rFonts w:ascii="Trebuchet MS" w:hAnsi="Trebuchet MS"/>
          <w:lang w:eastAsia="en-US"/>
        </w:rPr>
        <w:t xml:space="preserve">Il turismo internazionale non ha toccato le isole, tuttavia esse sono meta delle vacanze di molti tunisini, che qui spesso costruiscono una seconda casa. </w:t>
      </w:r>
    </w:p>
    <w:p w:rsidR="007D7355" w:rsidRPr="006071B9" w:rsidRDefault="007D7355" w:rsidP="00960994">
      <w:pPr>
        <w:spacing w:after="0" w:line="240" w:lineRule="auto"/>
        <w:rPr>
          <w:rFonts w:ascii="Trebuchet MS" w:hAnsi="Trebuchet MS"/>
        </w:rPr>
      </w:pPr>
    </w:p>
    <w:p w:rsidR="007D7355" w:rsidRDefault="007D7355" w:rsidP="0047144A">
      <w:pPr>
        <w:spacing w:after="0" w:line="240" w:lineRule="auto"/>
        <w:jc w:val="both"/>
        <w:rPr>
          <w:rFonts w:ascii="Trebuchet MS" w:hAnsi="Trebuchet MS"/>
          <w:sz w:val="24"/>
          <w:szCs w:val="24"/>
        </w:rPr>
      </w:pPr>
      <w:r w:rsidRPr="0047144A">
        <w:rPr>
          <w:rFonts w:ascii="Trebuchet MS" w:hAnsi="Trebuchet MS"/>
          <w:sz w:val="24"/>
          <w:szCs w:val="24"/>
        </w:rPr>
        <w:t>Il progetto di costituzione di un’impresa giovanile sull’Isola di Kerkennah rappresenta un’importante sfida ma anche una grande opportunità. E’ infatti necessario</w:t>
      </w:r>
      <w:r>
        <w:rPr>
          <w:rFonts w:ascii="Trebuchet MS" w:hAnsi="Trebuchet MS"/>
          <w:sz w:val="24"/>
          <w:szCs w:val="24"/>
        </w:rPr>
        <w:t>.</w:t>
      </w:r>
      <w:r w:rsidRPr="0047144A">
        <w:rPr>
          <w:rFonts w:ascii="Trebuchet MS" w:hAnsi="Trebuchet MS"/>
          <w:sz w:val="24"/>
          <w:szCs w:val="24"/>
        </w:rPr>
        <w:t xml:space="preserve"> in tali realtà</w:t>
      </w:r>
      <w:r>
        <w:rPr>
          <w:rFonts w:ascii="Trebuchet MS" w:hAnsi="Trebuchet MS"/>
          <w:sz w:val="24"/>
          <w:szCs w:val="24"/>
        </w:rPr>
        <w:t>,</w:t>
      </w:r>
      <w:r w:rsidRPr="0047144A">
        <w:rPr>
          <w:rFonts w:ascii="Trebuchet MS" w:hAnsi="Trebuchet MS"/>
          <w:sz w:val="24"/>
          <w:szCs w:val="24"/>
        </w:rPr>
        <w:t xml:space="preserve"> sostenere questo tipo di esperienze che tendono a rafforzare i legami sul territorio rendendo i giovani protagonisti attivi di nuove idee imprenditoriali e occupazionali evitando quindi fenomeni migratori verso altri contesti, altre città, altri paesi.</w:t>
      </w:r>
    </w:p>
    <w:p w:rsidR="007D7355" w:rsidRDefault="007D7355" w:rsidP="0047144A">
      <w:pPr>
        <w:spacing w:after="0" w:line="240" w:lineRule="auto"/>
        <w:jc w:val="both"/>
        <w:rPr>
          <w:rFonts w:ascii="Trebuchet MS" w:hAnsi="Trebuchet MS"/>
          <w:sz w:val="24"/>
          <w:szCs w:val="24"/>
        </w:rPr>
      </w:pPr>
    </w:p>
    <w:p w:rsidR="007D7355" w:rsidRDefault="007D7355" w:rsidP="0047144A">
      <w:pPr>
        <w:spacing w:after="0" w:line="240" w:lineRule="auto"/>
        <w:jc w:val="both"/>
        <w:rPr>
          <w:rFonts w:ascii="Trebuchet MS" w:hAnsi="Trebuchet MS"/>
          <w:sz w:val="24"/>
          <w:szCs w:val="24"/>
        </w:rPr>
      </w:pPr>
      <w:r>
        <w:rPr>
          <w:rFonts w:ascii="Trebuchet MS" w:hAnsi="Trebuchet MS"/>
          <w:sz w:val="24"/>
          <w:szCs w:val="24"/>
        </w:rPr>
        <w:t xml:space="preserve">L’accesso ai servizi, anche di carattere commerciale, da parte dei pescatori di Kerkennah è totalmente in mano a intermediari che hanno una posizione dominante sui pescatori. Dall’acquisto del ghiaccio alle forniture di attrezzi e materiali per la pesca, dalla vendita del prodotto al trasferimento dello stesso verso il Porto di Sfax. Per questo motivo una cooperativa di servizi (o altre forme giuridiche) gestita dai giovani locali può essere un importante motore di sviluppo sostenibile delle isole di Kerkennah e dei suoi pescatori. </w:t>
      </w: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r>
        <w:rPr>
          <w:rFonts w:ascii="Trebuchet MS" w:hAnsi="Trebuchet MS"/>
          <w:sz w:val="24"/>
          <w:szCs w:val="24"/>
        </w:rPr>
        <w:t xml:space="preserve">La giovane impresa potrebbe, quindi, sviluppare alcuni servizi nei seguenti ambiti: </w:t>
      </w:r>
    </w:p>
    <w:p w:rsidR="007D7355" w:rsidRDefault="007D7355" w:rsidP="005B029B">
      <w:pPr>
        <w:spacing w:after="0" w:line="240" w:lineRule="auto"/>
        <w:jc w:val="both"/>
        <w:rPr>
          <w:rFonts w:ascii="Trebuchet MS" w:hAnsi="Trebuchet MS"/>
          <w:sz w:val="24"/>
          <w:szCs w:val="24"/>
        </w:rPr>
      </w:pPr>
    </w:p>
    <w:p w:rsidR="007D7355" w:rsidRPr="00C119E0" w:rsidRDefault="007D7355" w:rsidP="005B029B">
      <w:pPr>
        <w:numPr>
          <w:ilvl w:val="0"/>
          <w:numId w:val="13"/>
        </w:numPr>
        <w:spacing w:after="0" w:line="240" w:lineRule="auto"/>
        <w:jc w:val="both"/>
        <w:rPr>
          <w:rFonts w:ascii="Trebuchet MS" w:hAnsi="Trebuchet MS"/>
          <w:i/>
          <w:sz w:val="24"/>
          <w:szCs w:val="24"/>
        </w:rPr>
      </w:pPr>
      <w:r w:rsidRPr="00C119E0">
        <w:rPr>
          <w:rFonts w:ascii="Trebuchet MS" w:hAnsi="Trebuchet MS"/>
          <w:i/>
          <w:sz w:val="24"/>
          <w:szCs w:val="24"/>
        </w:rPr>
        <w:t xml:space="preserve">Erogazione del ghiaccio </w:t>
      </w:r>
    </w:p>
    <w:p w:rsidR="007D7355" w:rsidRDefault="007D7355" w:rsidP="005B029B">
      <w:pPr>
        <w:spacing w:after="0" w:line="240" w:lineRule="auto"/>
        <w:jc w:val="both"/>
        <w:rPr>
          <w:rFonts w:ascii="Trebuchet MS" w:hAnsi="Trebuchet MS"/>
          <w:sz w:val="24"/>
          <w:szCs w:val="24"/>
        </w:rPr>
      </w:pPr>
      <w:r>
        <w:rPr>
          <w:rFonts w:ascii="Trebuchet MS" w:hAnsi="Trebuchet MS"/>
          <w:sz w:val="24"/>
          <w:szCs w:val="24"/>
        </w:rPr>
        <w:t xml:space="preserve">Per attivare questa tipologia di servizio è necessario verificare le condizioni dell’acqua potabile, i relativi costi e la procedura di rifornimento. A questo si aggiunge l’acquisto di una macchina per la produzione di ghiaccio a scaglie (la tipologia di macchina ed in relativi costi può essere verificata a seguito del fabbisogno giornaliero ovvero dopo la verifica dei quantitativi di ghiaccio necessari). </w:t>
      </w:r>
    </w:p>
    <w:p w:rsidR="007D7355" w:rsidRDefault="007D7355" w:rsidP="005B029B">
      <w:pPr>
        <w:spacing w:after="0" w:line="240" w:lineRule="auto"/>
        <w:jc w:val="both"/>
        <w:rPr>
          <w:rFonts w:ascii="Trebuchet MS" w:hAnsi="Trebuchet MS"/>
          <w:sz w:val="24"/>
          <w:szCs w:val="24"/>
        </w:rPr>
      </w:pPr>
    </w:p>
    <w:p w:rsidR="007D7355" w:rsidRPr="00C119E0" w:rsidRDefault="007D7355" w:rsidP="0056380C">
      <w:pPr>
        <w:pStyle w:val="ListParagraph"/>
        <w:numPr>
          <w:ilvl w:val="0"/>
          <w:numId w:val="13"/>
        </w:numPr>
        <w:spacing w:after="0" w:line="240" w:lineRule="auto"/>
        <w:rPr>
          <w:rFonts w:ascii="Trebuchet MS" w:hAnsi="Trebuchet MS"/>
          <w:i/>
          <w:sz w:val="24"/>
          <w:szCs w:val="24"/>
        </w:rPr>
      </w:pPr>
      <w:r w:rsidRPr="00C119E0">
        <w:rPr>
          <w:rFonts w:ascii="Trebuchet MS" w:hAnsi="Trebuchet MS"/>
          <w:i/>
          <w:sz w:val="24"/>
          <w:szCs w:val="24"/>
        </w:rPr>
        <w:t xml:space="preserve">Fornitura materiali e attrezzi per la pesca </w:t>
      </w:r>
    </w:p>
    <w:p w:rsidR="007D7355" w:rsidRDefault="007D7355" w:rsidP="0056380C">
      <w:pPr>
        <w:spacing w:after="0" w:line="240" w:lineRule="auto"/>
        <w:jc w:val="both"/>
        <w:rPr>
          <w:rFonts w:ascii="Trebuchet MS" w:hAnsi="Trebuchet MS"/>
          <w:sz w:val="24"/>
          <w:szCs w:val="24"/>
        </w:rPr>
      </w:pPr>
      <w:r>
        <w:rPr>
          <w:rFonts w:ascii="Trebuchet MS" w:hAnsi="Trebuchet MS"/>
          <w:sz w:val="24"/>
          <w:szCs w:val="24"/>
        </w:rPr>
        <w:t xml:space="preserve">Al fine di determinare le tipologie di materiali e attrezzi per la pesca (corde, cordami, galleggianti, nasse, ecc) e per le dotazioni di bordo (salvagenti, zattere di salvataggio, ecc – a norma Solas) è necessario acquisire una dettagliata e specifica lista dei materiali che potrebbero servire, con particolare riferimento alle diverse tipologie (tipologie di cordami, quantitativi ipotizzati, prezzi attuali in Tunisia, ecc). Solo successivamente sarà possibile richiedere preventivi di spesa e valutare accordi con fornitori europei. </w:t>
      </w:r>
    </w:p>
    <w:p w:rsidR="007D7355" w:rsidRDefault="007D7355" w:rsidP="00C119E0">
      <w:pPr>
        <w:pStyle w:val="ListParagraph"/>
        <w:spacing w:after="0" w:line="240" w:lineRule="auto"/>
        <w:ind w:left="0"/>
        <w:rPr>
          <w:rFonts w:ascii="Trebuchet MS" w:hAnsi="Trebuchet MS"/>
          <w:sz w:val="24"/>
          <w:szCs w:val="24"/>
        </w:rPr>
      </w:pPr>
      <w:r>
        <w:rPr>
          <w:rFonts w:ascii="Trebuchet MS" w:hAnsi="Trebuchet MS"/>
          <w:sz w:val="24"/>
          <w:szCs w:val="24"/>
        </w:rPr>
        <w:t xml:space="preserve">Si potrebbe ipotizzare la vendita di tali materiali a </w:t>
      </w:r>
      <w:r w:rsidRPr="0056380C">
        <w:rPr>
          <w:rFonts w:ascii="Trebuchet MS" w:hAnsi="Trebuchet MS"/>
          <w:sz w:val="24"/>
          <w:szCs w:val="24"/>
        </w:rPr>
        <w:t xml:space="preserve">prezzi diversificati </w:t>
      </w:r>
      <w:r>
        <w:rPr>
          <w:rFonts w:ascii="Trebuchet MS" w:hAnsi="Trebuchet MS"/>
          <w:sz w:val="24"/>
          <w:szCs w:val="24"/>
        </w:rPr>
        <w:t xml:space="preserve">differenziando i costi a favore dei soci o dei sostenitori rispetto ai pescatori esterni. </w:t>
      </w:r>
    </w:p>
    <w:p w:rsidR="007D7355" w:rsidRDefault="007D7355" w:rsidP="0056380C">
      <w:pPr>
        <w:spacing w:after="0" w:line="240" w:lineRule="auto"/>
        <w:jc w:val="both"/>
        <w:rPr>
          <w:rFonts w:ascii="Trebuchet MS" w:hAnsi="Trebuchet MS"/>
          <w:sz w:val="24"/>
          <w:szCs w:val="24"/>
        </w:rPr>
      </w:pPr>
    </w:p>
    <w:p w:rsidR="007D7355" w:rsidRPr="00C119E0" w:rsidRDefault="007D7355" w:rsidP="0056380C">
      <w:pPr>
        <w:pStyle w:val="ListParagraph"/>
        <w:numPr>
          <w:ilvl w:val="0"/>
          <w:numId w:val="13"/>
        </w:numPr>
        <w:spacing w:after="0" w:line="240" w:lineRule="auto"/>
        <w:rPr>
          <w:rFonts w:ascii="Trebuchet MS" w:hAnsi="Trebuchet MS"/>
          <w:i/>
          <w:sz w:val="24"/>
          <w:szCs w:val="24"/>
        </w:rPr>
      </w:pPr>
      <w:r w:rsidRPr="00C119E0">
        <w:rPr>
          <w:rFonts w:ascii="Trebuchet MS" w:hAnsi="Trebuchet MS"/>
          <w:i/>
          <w:sz w:val="24"/>
          <w:szCs w:val="24"/>
        </w:rPr>
        <w:t xml:space="preserve">Intermediazione commerciale Fornitura </w:t>
      </w:r>
    </w:p>
    <w:p w:rsidR="007D7355" w:rsidRDefault="007D7355" w:rsidP="0056380C">
      <w:pPr>
        <w:pStyle w:val="ListParagraph"/>
        <w:spacing w:after="0" w:line="240" w:lineRule="auto"/>
        <w:ind w:left="0"/>
        <w:jc w:val="both"/>
        <w:rPr>
          <w:rFonts w:ascii="Trebuchet MS" w:hAnsi="Trebuchet MS"/>
          <w:sz w:val="24"/>
          <w:szCs w:val="24"/>
        </w:rPr>
      </w:pPr>
      <w:r>
        <w:rPr>
          <w:rFonts w:ascii="Trebuchet MS" w:hAnsi="Trebuchet MS"/>
          <w:sz w:val="24"/>
          <w:szCs w:val="24"/>
        </w:rPr>
        <w:t xml:space="preserve">Potrebbe rappresentare il principale </w:t>
      </w:r>
      <w:r w:rsidRPr="0056380C">
        <w:rPr>
          <w:rFonts w:ascii="Trebuchet MS" w:hAnsi="Trebuchet MS"/>
          <w:i/>
          <w:sz w:val="24"/>
          <w:szCs w:val="24"/>
        </w:rPr>
        <w:t>core business</w:t>
      </w:r>
      <w:r>
        <w:rPr>
          <w:rFonts w:ascii="Trebuchet MS" w:hAnsi="Trebuchet MS"/>
          <w:sz w:val="24"/>
          <w:szCs w:val="24"/>
        </w:rPr>
        <w:t xml:space="preserve"> della giovane impresa. Per organizzare l’attività d’esportazione è necessario definire un accordo con la COSUP la quale, oltre a commercializzare il proprio prodotto, dovrebbe mettere a disposizione gli spazi necessari per organizzare l’export. Anche sul versante degli investimenti per l’export, la COSUP potrebbe sostenerne l’onere finanziario. I giovani potrebbero organizzare e implementare l’ufficio export. Attraverso i partners italiani sarebbe possibile identificare buyers interessati alla produzione e sottoscrivere specifici accordi commerciali. </w:t>
      </w:r>
    </w:p>
    <w:p w:rsidR="007D7355" w:rsidRDefault="007D7355" w:rsidP="0056380C">
      <w:pPr>
        <w:pStyle w:val="ListParagraph"/>
        <w:spacing w:after="0" w:line="240" w:lineRule="auto"/>
        <w:ind w:left="0"/>
        <w:jc w:val="both"/>
        <w:rPr>
          <w:rFonts w:ascii="Trebuchet MS" w:hAnsi="Trebuchet MS"/>
          <w:sz w:val="24"/>
          <w:szCs w:val="24"/>
        </w:rPr>
      </w:pPr>
    </w:p>
    <w:p w:rsidR="007D7355" w:rsidRPr="00C119E0" w:rsidRDefault="007D7355" w:rsidP="0056380C">
      <w:pPr>
        <w:pStyle w:val="ListParagraph"/>
        <w:numPr>
          <w:ilvl w:val="0"/>
          <w:numId w:val="13"/>
        </w:numPr>
        <w:spacing w:after="0" w:line="240" w:lineRule="auto"/>
        <w:rPr>
          <w:rFonts w:ascii="Trebuchet MS" w:hAnsi="Trebuchet MS"/>
          <w:i/>
          <w:sz w:val="24"/>
          <w:szCs w:val="24"/>
        </w:rPr>
      </w:pPr>
      <w:r w:rsidRPr="00C119E0">
        <w:rPr>
          <w:rFonts w:ascii="Trebuchet MS" w:hAnsi="Trebuchet MS"/>
          <w:i/>
          <w:sz w:val="24"/>
          <w:szCs w:val="24"/>
        </w:rPr>
        <w:t xml:space="preserve">Servizi ambientali e turistici </w:t>
      </w:r>
    </w:p>
    <w:p w:rsidR="007D7355" w:rsidRDefault="007D7355" w:rsidP="0056380C">
      <w:pPr>
        <w:spacing w:after="0" w:line="240" w:lineRule="auto"/>
        <w:jc w:val="both"/>
        <w:rPr>
          <w:rFonts w:ascii="Trebuchet MS" w:hAnsi="Trebuchet MS"/>
          <w:sz w:val="24"/>
          <w:szCs w:val="24"/>
        </w:rPr>
      </w:pPr>
      <w:r>
        <w:rPr>
          <w:rFonts w:ascii="Trebuchet MS" w:hAnsi="Trebuchet MS"/>
          <w:sz w:val="24"/>
          <w:szCs w:val="24"/>
        </w:rPr>
        <w:t xml:space="preserve">Altro valore aggiunto è determinato dalla possibilità di sviluppare servizi turistici o ambientali: dalla pulizia dei fondali e della fascia costiera (per tale attività è necessario individuare forme di sostegno attraverso progetti o contributi da parte delle istituzioni) all’erogazione di servizi turistici (percorsi e itinerari legati alla pesca, partecipazione attiva dei turisti all’attività di pesca, valorizzazione delle produzioni ittiche, ecc). Tenuto conto delle particolarità e peculiarità dell’isola (condizioni morfologiche, flora e fauna, ecc) è necessario esplorare e verificare le condizioni dell’ambiente marino a ridosso delle fascia costiera in quanto potrebbero emergere opportunità nell’ambito della subacquea sportiva (eventuale attivazione diving center).  </w:t>
      </w:r>
    </w:p>
    <w:p w:rsidR="007D7355" w:rsidRDefault="007D7355" w:rsidP="0056380C">
      <w:pPr>
        <w:spacing w:after="0" w:line="240" w:lineRule="auto"/>
        <w:jc w:val="both"/>
        <w:rPr>
          <w:rFonts w:ascii="Trebuchet MS" w:hAnsi="Trebuchet MS"/>
          <w:sz w:val="24"/>
          <w:szCs w:val="24"/>
        </w:rPr>
      </w:pPr>
    </w:p>
    <w:p w:rsidR="007D7355" w:rsidRPr="00AC1C2A" w:rsidRDefault="007D7355" w:rsidP="005B029B">
      <w:pPr>
        <w:spacing w:after="0" w:line="240" w:lineRule="auto"/>
        <w:jc w:val="both"/>
        <w:rPr>
          <w:rFonts w:ascii="Trebuchet MS" w:hAnsi="Trebuchet MS"/>
          <w:i/>
          <w:sz w:val="24"/>
          <w:szCs w:val="24"/>
        </w:rPr>
      </w:pPr>
      <w:r w:rsidRPr="00AC1C2A">
        <w:rPr>
          <w:rFonts w:ascii="Trebuchet MS" w:hAnsi="Trebuchet MS"/>
          <w:i/>
          <w:sz w:val="24"/>
          <w:szCs w:val="24"/>
        </w:rPr>
        <w:t xml:space="preserve">Occorre individuare sull’isola la sede ovvero la struttura necessaria per l’erogazione dei servizi sopra identificati. </w:t>
      </w:r>
      <w:r w:rsidRPr="00AC1C2A">
        <w:rPr>
          <w:rFonts w:ascii="Trebuchet MS" w:hAnsi="Trebuchet MS"/>
          <w:i/>
          <w:sz w:val="24"/>
          <w:szCs w:val="24"/>
          <w:u w:val="single"/>
        </w:rPr>
        <w:t>La struttura dovrà essere di medie dimensioni</w:t>
      </w:r>
      <w:r w:rsidRPr="00AC1C2A">
        <w:rPr>
          <w:rFonts w:ascii="Trebuchet MS" w:hAnsi="Trebuchet MS"/>
          <w:i/>
          <w:sz w:val="24"/>
          <w:szCs w:val="24"/>
        </w:rPr>
        <w:t xml:space="preserve"> in quanto dovrà possedere i necessari spazi di servizi (deposito magazzino, area produzione ghiaccio, eventuale cella frigorifera, ecc). </w:t>
      </w: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r>
        <w:rPr>
          <w:rFonts w:ascii="Trebuchet MS" w:hAnsi="Trebuchet MS"/>
          <w:sz w:val="24"/>
          <w:szCs w:val="24"/>
        </w:rPr>
        <w:t xml:space="preserve">Di seguito di riportano alcune linee di indirizzo, nelle quali sono riportate  raccomandazioni da perseguire per il successo dell’iniziativa. </w:t>
      </w: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Default="007D7355" w:rsidP="005B029B">
      <w:pPr>
        <w:spacing w:after="0" w:line="240" w:lineRule="auto"/>
        <w:jc w:val="both"/>
        <w:rPr>
          <w:rFonts w:ascii="Trebuchet MS" w:hAnsi="Trebuchet MS"/>
          <w:sz w:val="24"/>
          <w:szCs w:val="24"/>
        </w:rPr>
      </w:pPr>
    </w:p>
    <w:p w:rsidR="007D7355" w:rsidRPr="000F0BB7" w:rsidRDefault="007D7355" w:rsidP="00960994">
      <w:pPr>
        <w:spacing w:after="0" w:line="240" w:lineRule="auto"/>
        <w:rPr>
          <w:rFonts w:ascii="Trebuchet MS" w:hAnsi="Trebuchet MS"/>
          <w:b/>
          <w:i/>
          <w:sz w:val="24"/>
          <w:szCs w:val="24"/>
          <w:u w:val="single"/>
        </w:rPr>
      </w:pPr>
      <w:r w:rsidRPr="000F0BB7">
        <w:rPr>
          <w:rFonts w:ascii="Trebuchet MS" w:hAnsi="Trebuchet MS"/>
          <w:b/>
          <w:i/>
          <w:sz w:val="24"/>
          <w:szCs w:val="24"/>
          <w:u w:val="single"/>
        </w:rPr>
        <w:t xml:space="preserve">Linea indirizzo 1 – Giovani in azione </w:t>
      </w:r>
    </w:p>
    <w:p w:rsidR="007D7355" w:rsidRDefault="007D7355" w:rsidP="00C119E0">
      <w:pPr>
        <w:spacing w:after="0" w:line="240" w:lineRule="auto"/>
        <w:jc w:val="both"/>
        <w:rPr>
          <w:rFonts w:ascii="Trebuchet MS" w:hAnsi="Trebuchet MS"/>
          <w:sz w:val="24"/>
          <w:szCs w:val="24"/>
        </w:rPr>
      </w:pPr>
      <w:r w:rsidRPr="00C119E0">
        <w:rPr>
          <w:rFonts w:ascii="Trebuchet MS" w:hAnsi="Trebuchet MS"/>
          <w:sz w:val="24"/>
          <w:szCs w:val="24"/>
        </w:rPr>
        <w:t xml:space="preserve">Come riportato nel piano delle attività svolte, dalla rilevazione effettuata attraverso </w:t>
      </w:r>
      <w:r>
        <w:rPr>
          <w:rFonts w:ascii="Trebuchet MS" w:hAnsi="Trebuchet MS"/>
          <w:sz w:val="24"/>
          <w:szCs w:val="24"/>
        </w:rPr>
        <w:t xml:space="preserve">il </w:t>
      </w:r>
      <w:r w:rsidRPr="00C119E0">
        <w:rPr>
          <w:rFonts w:ascii="Trebuchet MS" w:hAnsi="Trebuchet MS"/>
          <w:sz w:val="24"/>
          <w:szCs w:val="24"/>
        </w:rPr>
        <w:t>questionario</w:t>
      </w:r>
      <w:r>
        <w:rPr>
          <w:rFonts w:ascii="Trebuchet MS" w:hAnsi="Trebuchet MS"/>
          <w:sz w:val="24"/>
          <w:szCs w:val="24"/>
        </w:rPr>
        <w:t>, emerge</w:t>
      </w:r>
      <w:r w:rsidRPr="00C119E0">
        <w:rPr>
          <w:rFonts w:ascii="Trebuchet MS" w:hAnsi="Trebuchet MS"/>
          <w:sz w:val="24"/>
          <w:szCs w:val="24"/>
        </w:rPr>
        <w:t xml:space="preserve"> </w:t>
      </w:r>
      <w:r>
        <w:rPr>
          <w:rFonts w:ascii="Trebuchet MS" w:hAnsi="Trebuchet MS"/>
          <w:sz w:val="24"/>
          <w:szCs w:val="24"/>
        </w:rPr>
        <w:t xml:space="preserve">il forte interesse e la motivazione dei giovani all’iniziativa imprenditoriale. Il livello di qualificazione dei giovani è da considerarsi medio alto, con  possesso di conoscenze e competenze diversificate. Tra i diversi soggetti, infatti, esistono competenze nei seguenti ambiti: </w:t>
      </w:r>
    </w:p>
    <w:p w:rsidR="007D7355" w:rsidRDefault="007D7355" w:rsidP="00815E5D">
      <w:pPr>
        <w:numPr>
          <w:ilvl w:val="1"/>
          <w:numId w:val="2"/>
        </w:numPr>
        <w:spacing w:after="0" w:line="240" w:lineRule="auto"/>
        <w:jc w:val="both"/>
        <w:rPr>
          <w:rFonts w:ascii="Trebuchet MS" w:hAnsi="Trebuchet MS"/>
          <w:sz w:val="24"/>
          <w:szCs w:val="24"/>
        </w:rPr>
      </w:pPr>
      <w:r>
        <w:rPr>
          <w:rFonts w:ascii="Trebuchet MS" w:hAnsi="Trebuchet MS"/>
          <w:sz w:val="24"/>
          <w:szCs w:val="24"/>
        </w:rPr>
        <w:t xml:space="preserve">Commercio internazionale; </w:t>
      </w:r>
    </w:p>
    <w:p w:rsidR="007D7355" w:rsidRDefault="007D7355" w:rsidP="00815E5D">
      <w:pPr>
        <w:numPr>
          <w:ilvl w:val="1"/>
          <w:numId w:val="2"/>
        </w:numPr>
        <w:spacing w:after="0" w:line="240" w:lineRule="auto"/>
        <w:jc w:val="both"/>
        <w:rPr>
          <w:rFonts w:ascii="Trebuchet MS" w:hAnsi="Trebuchet MS"/>
          <w:sz w:val="24"/>
          <w:szCs w:val="24"/>
        </w:rPr>
      </w:pPr>
      <w:r>
        <w:rPr>
          <w:rFonts w:ascii="Trebuchet MS" w:hAnsi="Trebuchet MS"/>
          <w:sz w:val="24"/>
          <w:szCs w:val="24"/>
        </w:rPr>
        <w:t>Elettronica;</w:t>
      </w:r>
    </w:p>
    <w:p w:rsidR="007D7355" w:rsidRDefault="007D7355" w:rsidP="00815E5D">
      <w:pPr>
        <w:numPr>
          <w:ilvl w:val="1"/>
          <w:numId w:val="2"/>
        </w:numPr>
        <w:spacing w:after="0" w:line="240" w:lineRule="auto"/>
        <w:jc w:val="both"/>
        <w:rPr>
          <w:rFonts w:ascii="Trebuchet MS" w:hAnsi="Trebuchet MS"/>
          <w:sz w:val="24"/>
          <w:szCs w:val="24"/>
        </w:rPr>
      </w:pPr>
      <w:r>
        <w:rPr>
          <w:rFonts w:ascii="Trebuchet MS" w:hAnsi="Trebuchet MS"/>
          <w:sz w:val="24"/>
          <w:szCs w:val="24"/>
        </w:rPr>
        <w:t>Meccanica e manutenzione industriale;</w:t>
      </w:r>
    </w:p>
    <w:p w:rsidR="007D7355" w:rsidRDefault="007D7355" w:rsidP="00815E5D">
      <w:pPr>
        <w:numPr>
          <w:ilvl w:val="1"/>
          <w:numId w:val="2"/>
        </w:numPr>
        <w:spacing w:after="0" w:line="240" w:lineRule="auto"/>
        <w:jc w:val="both"/>
        <w:rPr>
          <w:rFonts w:ascii="Trebuchet MS" w:hAnsi="Trebuchet MS"/>
          <w:sz w:val="24"/>
          <w:szCs w:val="24"/>
        </w:rPr>
      </w:pPr>
      <w:r>
        <w:rPr>
          <w:rFonts w:ascii="Trebuchet MS" w:hAnsi="Trebuchet MS"/>
          <w:sz w:val="24"/>
          <w:szCs w:val="24"/>
        </w:rPr>
        <w:t xml:space="preserve">Grafica e design; </w:t>
      </w:r>
    </w:p>
    <w:p w:rsidR="007D7355" w:rsidRDefault="007D7355" w:rsidP="00815E5D">
      <w:pPr>
        <w:numPr>
          <w:ilvl w:val="1"/>
          <w:numId w:val="2"/>
        </w:numPr>
        <w:spacing w:after="0" w:line="240" w:lineRule="auto"/>
        <w:jc w:val="both"/>
        <w:rPr>
          <w:rFonts w:ascii="Trebuchet MS" w:hAnsi="Trebuchet MS"/>
          <w:sz w:val="24"/>
          <w:szCs w:val="24"/>
        </w:rPr>
      </w:pPr>
      <w:r>
        <w:rPr>
          <w:rFonts w:ascii="Trebuchet MS" w:hAnsi="Trebuchet MS"/>
          <w:sz w:val="24"/>
          <w:szCs w:val="24"/>
        </w:rPr>
        <w:t xml:space="preserve">Pesca marittima. </w:t>
      </w:r>
    </w:p>
    <w:p w:rsidR="007D7355" w:rsidRDefault="007D7355" w:rsidP="00815E5D">
      <w:pPr>
        <w:spacing w:after="0" w:line="240" w:lineRule="auto"/>
        <w:jc w:val="both"/>
        <w:rPr>
          <w:rFonts w:ascii="Trebuchet MS" w:hAnsi="Trebuchet MS"/>
          <w:sz w:val="24"/>
          <w:szCs w:val="24"/>
        </w:rPr>
      </w:pPr>
    </w:p>
    <w:p w:rsidR="007D7355" w:rsidRDefault="007D7355" w:rsidP="00815E5D">
      <w:pPr>
        <w:spacing w:after="0" w:line="240" w:lineRule="auto"/>
        <w:jc w:val="both"/>
        <w:rPr>
          <w:rFonts w:ascii="Trebuchet MS" w:hAnsi="Trebuchet MS"/>
          <w:sz w:val="24"/>
          <w:szCs w:val="24"/>
        </w:rPr>
      </w:pPr>
      <w:r>
        <w:rPr>
          <w:rFonts w:ascii="Trebuchet MS" w:hAnsi="Trebuchet MS"/>
          <w:sz w:val="24"/>
          <w:szCs w:val="24"/>
        </w:rPr>
        <w:t xml:space="preserve">Dai questionari emerge inoltre una buona conoscenza del settore della pesca (in quanto già operano nel settore), un soddisfacente livello di conoscenza del sistema cooperativo, una visione sulle opportunità identificate. I giovani ritengono che il progetto d’impresa possa migliorare la vita dei pescatori e le condizioni sociali. Particolarmente rilevante è il fatto che tutti i giovani ritengono necessario lavorare per combattere la pesca illegale. </w:t>
      </w:r>
    </w:p>
    <w:p w:rsidR="007D7355" w:rsidRDefault="007D7355" w:rsidP="00815E5D">
      <w:pPr>
        <w:spacing w:after="0" w:line="240" w:lineRule="auto"/>
        <w:jc w:val="both"/>
        <w:rPr>
          <w:rFonts w:ascii="Trebuchet MS" w:hAnsi="Trebuchet MS"/>
          <w:sz w:val="24"/>
          <w:szCs w:val="24"/>
        </w:rPr>
      </w:pPr>
    </w:p>
    <w:p w:rsidR="007D7355" w:rsidRPr="000F0BB7" w:rsidRDefault="007D7355" w:rsidP="00C119E0">
      <w:pPr>
        <w:spacing w:after="0" w:line="240" w:lineRule="auto"/>
        <w:jc w:val="both"/>
        <w:rPr>
          <w:rFonts w:ascii="Trebuchet MS" w:hAnsi="Trebuchet MS"/>
          <w:sz w:val="24"/>
          <w:szCs w:val="24"/>
        </w:rPr>
      </w:pPr>
      <w:r>
        <w:rPr>
          <w:rFonts w:ascii="Trebuchet MS" w:hAnsi="Trebuchet MS"/>
          <w:sz w:val="24"/>
          <w:szCs w:val="24"/>
        </w:rPr>
        <w:t xml:space="preserve">Alla luce di quanto emerso è necessario cominciare ad assegnare dei compiti ai giovani per facilitare la formazione del gruppo (brevi indagini da realizzare verso tutti i pescatori del luogo, raccolta informazioni, elaborazione documenti) e creare il consenso attorno al progetto. E’ altresì importante </w:t>
      </w:r>
      <w:r w:rsidRPr="00C119E0">
        <w:rPr>
          <w:rFonts w:ascii="Trebuchet MS" w:hAnsi="Trebuchet MS"/>
          <w:sz w:val="24"/>
          <w:szCs w:val="24"/>
        </w:rPr>
        <w:t xml:space="preserve">allargare </w:t>
      </w:r>
      <w:r>
        <w:rPr>
          <w:rFonts w:ascii="Trebuchet MS" w:hAnsi="Trebuchet MS"/>
          <w:sz w:val="24"/>
          <w:szCs w:val="24"/>
        </w:rPr>
        <w:t xml:space="preserve">l’interesse da parte di tutti i pescatori </w:t>
      </w:r>
      <w:r w:rsidRPr="00C119E0">
        <w:rPr>
          <w:rFonts w:ascii="Trebuchet MS" w:hAnsi="Trebuchet MS"/>
          <w:sz w:val="24"/>
          <w:szCs w:val="24"/>
        </w:rPr>
        <w:t xml:space="preserve">prevedendo forme associative di sostegno (soci sostenitori – </w:t>
      </w:r>
      <w:r>
        <w:rPr>
          <w:rFonts w:ascii="Trebuchet MS" w:hAnsi="Trebuchet MS"/>
          <w:sz w:val="24"/>
          <w:szCs w:val="24"/>
        </w:rPr>
        <w:t xml:space="preserve">ad esempio </w:t>
      </w:r>
      <w:r w:rsidRPr="00C119E0">
        <w:rPr>
          <w:rFonts w:ascii="Trebuchet MS" w:hAnsi="Trebuchet MS"/>
          <w:sz w:val="24"/>
          <w:szCs w:val="24"/>
        </w:rPr>
        <w:t>padri, madri, parenti…)</w:t>
      </w:r>
      <w:r>
        <w:rPr>
          <w:rFonts w:ascii="Trebuchet MS" w:hAnsi="Trebuchet MS"/>
          <w:sz w:val="24"/>
          <w:szCs w:val="24"/>
        </w:rPr>
        <w:t xml:space="preserve">. </w:t>
      </w:r>
    </w:p>
    <w:p w:rsidR="007D7355" w:rsidRPr="000F0BB7" w:rsidRDefault="007D7355" w:rsidP="00C119E0">
      <w:pPr>
        <w:spacing w:after="0" w:line="240" w:lineRule="auto"/>
        <w:jc w:val="both"/>
        <w:rPr>
          <w:rFonts w:ascii="Trebuchet MS" w:hAnsi="Trebuchet MS"/>
          <w:sz w:val="24"/>
          <w:szCs w:val="24"/>
        </w:rPr>
      </w:pPr>
    </w:p>
    <w:p w:rsidR="007D7355" w:rsidRPr="000F0BB7" w:rsidRDefault="007D7355" w:rsidP="00102A2C">
      <w:pPr>
        <w:spacing w:after="0" w:line="240" w:lineRule="auto"/>
        <w:jc w:val="both"/>
        <w:rPr>
          <w:rFonts w:ascii="Trebuchet MS" w:hAnsi="Trebuchet MS"/>
          <w:sz w:val="24"/>
          <w:szCs w:val="24"/>
        </w:rPr>
      </w:pPr>
      <w:r w:rsidRPr="000F0BB7">
        <w:rPr>
          <w:rFonts w:ascii="Trebuchet MS" w:hAnsi="Trebuchet MS"/>
          <w:sz w:val="24"/>
          <w:szCs w:val="24"/>
        </w:rPr>
        <w:t xml:space="preserve">E’ importante definire inoltre un organigramma dei ruoli e delle funzioni coinvolgendo tutti i giovani interessati, in base alle loro competenze, motivazioni, relazioni locali, ecc. (ad esempio Referente per le forniture di materiali e attrezzi con gestione del  magazzino, Referente per il commercio, Referente politiche e di rappresentanza, referente per la gestione delle relazioni locali con i pescatori, ecc).  </w:t>
      </w:r>
    </w:p>
    <w:p w:rsidR="007D7355" w:rsidRPr="000F0BB7" w:rsidRDefault="007D7355" w:rsidP="00960994">
      <w:pPr>
        <w:spacing w:after="0" w:line="240" w:lineRule="auto"/>
        <w:rPr>
          <w:rFonts w:ascii="Trebuchet MS" w:hAnsi="Trebuchet MS"/>
          <w:sz w:val="24"/>
          <w:szCs w:val="24"/>
        </w:rPr>
      </w:pPr>
    </w:p>
    <w:p w:rsidR="007D7355" w:rsidRPr="000F0BB7" w:rsidRDefault="007D7355" w:rsidP="00B32D12">
      <w:pPr>
        <w:spacing w:after="0" w:line="240" w:lineRule="auto"/>
        <w:rPr>
          <w:rFonts w:ascii="Trebuchet MS" w:hAnsi="Trebuchet MS"/>
          <w:b/>
          <w:i/>
          <w:sz w:val="24"/>
          <w:szCs w:val="24"/>
          <w:u w:val="single"/>
        </w:rPr>
      </w:pPr>
      <w:r w:rsidRPr="000F0BB7">
        <w:rPr>
          <w:rFonts w:ascii="Trebuchet MS" w:hAnsi="Trebuchet MS"/>
          <w:b/>
          <w:i/>
          <w:sz w:val="24"/>
          <w:szCs w:val="24"/>
          <w:u w:val="single"/>
        </w:rPr>
        <w:t xml:space="preserve">Linea di indirizzo 2 – strategia </w:t>
      </w:r>
    </w:p>
    <w:p w:rsidR="007D7355" w:rsidRPr="000F0BB7" w:rsidRDefault="007D7355" w:rsidP="00AC1C2A">
      <w:pPr>
        <w:spacing w:after="0" w:line="240" w:lineRule="auto"/>
        <w:jc w:val="both"/>
        <w:rPr>
          <w:rFonts w:ascii="Trebuchet MS" w:hAnsi="Trebuchet MS"/>
          <w:sz w:val="24"/>
          <w:szCs w:val="24"/>
        </w:rPr>
      </w:pPr>
      <w:r w:rsidRPr="000F0BB7">
        <w:rPr>
          <w:rFonts w:ascii="Trebuchet MS" w:hAnsi="Trebuchet MS"/>
          <w:sz w:val="24"/>
          <w:szCs w:val="24"/>
        </w:rPr>
        <w:t xml:space="preserve">La strategia di sviluppo verrà determinata nell’ambito del piano di fattibilità che verrà prodotto. Tuttavia si ritiene opportuno evidenziare che tale report fornisce elementi e indicazioni per lo sviluppo della strategia da perseguire. </w:t>
      </w:r>
    </w:p>
    <w:p w:rsidR="007D7355" w:rsidRPr="000F0BB7" w:rsidRDefault="007D7355" w:rsidP="00AC1C2A">
      <w:pPr>
        <w:spacing w:after="0" w:line="240" w:lineRule="auto"/>
        <w:jc w:val="both"/>
        <w:rPr>
          <w:rFonts w:ascii="Trebuchet MS" w:hAnsi="Trebuchet MS"/>
          <w:sz w:val="24"/>
          <w:szCs w:val="24"/>
        </w:rPr>
      </w:pPr>
    </w:p>
    <w:p w:rsidR="007D7355" w:rsidRPr="000F0BB7" w:rsidRDefault="007D7355" w:rsidP="00AC1C2A">
      <w:pPr>
        <w:spacing w:after="0" w:line="240" w:lineRule="auto"/>
        <w:jc w:val="both"/>
        <w:rPr>
          <w:rFonts w:ascii="Trebuchet MS" w:hAnsi="Trebuchet MS"/>
          <w:sz w:val="24"/>
          <w:szCs w:val="24"/>
        </w:rPr>
      </w:pPr>
      <w:r w:rsidRPr="000F0BB7">
        <w:rPr>
          <w:rFonts w:ascii="Trebuchet MS" w:hAnsi="Trebuchet MS"/>
          <w:sz w:val="24"/>
          <w:szCs w:val="24"/>
        </w:rPr>
        <w:t>In base alla missione effettuata emerge un grande potenziale di sviluppo nell’ambito delle produzioni bi</w:t>
      </w:r>
      <w:r>
        <w:rPr>
          <w:rFonts w:ascii="Trebuchet MS" w:hAnsi="Trebuchet MS"/>
          <w:sz w:val="24"/>
          <w:szCs w:val="24"/>
        </w:rPr>
        <w:t>o</w:t>
      </w:r>
      <w:r w:rsidRPr="000F0BB7">
        <w:rPr>
          <w:rFonts w:ascii="Trebuchet MS" w:hAnsi="Trebuchet MS"/>
          <w:sz w:val="24"/>
          <w:szCs w:val="24"/>
        </w:rPr>
        <w:t xml:space="preserve">logiche che andrebbe approfondito ed esplorato. Per fare ciò è necessario acquisire le norme ed i regolamenti emanati dalle istituzioni centrali per acquisire ulteriori informazioni importanti. </w:t>
      </w:r>
    </w:p>
    <w:p w:rsidR="007D7355" w:rsidRPr="000F0BB7" w:rsidRDefault="007D7355" w:rsidP="00AC1C2A">
      <w:pPr>
        <w:spacing w:after="0" w:line="240" w:lineRule="auto"/>
        <w:jc w:val="both"/>
        <w:rPr>
          <w:rFonts w:ascii="Trebuchet MS" w:hAnsi="Trebuchet MS"/>
          <w:sz w:val="24"/>
          <w:szCs w:val="24"/>
        </w:rPr>
      </w:pPr>
    </w:p>
    <w:p w:rsidR="007D7355" w:rsidRPr="000F0BB7" w:rsidRDefault="007D7355" w:rsidP="00AC1C2A">
      <w:pPr>
        <w:spacing w:after="0" w:line="240" w:lineRule="auto"/>
        <w:jc w:val="both"/>
        <w:rPr>
          <w:rFonts w:ascii="Trebuchet MS" w:hAnsi="Trebuchet MS"/>
          <w:sz w:val="24"/>
          <w:szCs w:val="24"/>
        </w:rPr>
      </w:pPr>
      <w:r w:rsidRPr="000F0BB7">
        <w:rPr>
          <w:rFonts w:ascii="Trebuchet MS" w:hAnsi="Trebuchet MS"/>
          <w:sz w:val="24"/>
          <w:szCs w:val="24"/>
        </w:rPr>
        <w:t xml:space="preserve">E’ necessario definire un modello operativo per la cooperazione e per lo sviluppo di accordi (in primis quello con la COSUP) allo scopo di rendere sostenibile l’impresa nel futuro. Tali accordi porterebbero benefici non solo ai giovani di Kerkennah ma anche alle imprese coinvolte in quanto le opportunità favoriscono anche le strutture collegate. L’esperienza e la competenza maturata da altre strutture garantisce il presidio di sviluppo. </w:t>
      </w:r>
    </w:p>
    <w:p w:rsidR="007D7355" w:rsidRPr="000F0BB7" w:rsidRDefault="007D7355" w:rsidP="00AC1C2A">
      <w:pPr>
        <w:spacing w:after="0" w:line="240" w:lineRule="auto"/>
        <w:jc w:val="both"/>
        <w:rPr>
          <w:rFonts w:ascii="Trebuchet MS" w:hAnsi="Trebuchet MS"/>
          <w:sz w:val="24"/>
          <w:szCs w:val="24"/>
        </w:rPr>
      </w:pPr>
    </w:p>
    <w:p w:rsidR="007D7355" w:rsidRPr="000F0BB7" w:rsidRDefault="007D7355" w:rsidP="00AC1C2A">
      <w:pPr>
        <w:spacing w:after="0" w:line="240" w:lineRule="auto"/>
        <w:jc w:val="both"/>
        <w:rPr>
          <w:rFonts w:ascii="Trebuchet MS" w:hAnsi="Trebuchet MS"/>
          <w:sz w:val="24"/>
          <w:szCs w:val="24"/>
        </w:rPr>
      </w:pPr>
      <w:r w:rsidRPr="000F0BB7">
        <w:rPr>
          <w:rFonts w:ascii="Trebuchet MS" w:hAnsi="Trebuchet MS"/>
          <w:sz w:val="24"/>
          <w:szCs w:val="24"/>
        </w:rPr>
        <w:t xml:space="preserve">Da valutare eventuali accordi con alberghi e gruppi appartenenti all’Horeca in Tunisia per la fornitura dei prodotti ittici creando altresì un eventuale marchio di valorizzazione delle produzioni locali e di sviluppo dell’economia sociale e solidale. </w:t>
      </w:r>
    </w:p>
    <w:p w:rsidR="007D7355" w:rsidRPr="000F0BB7" w:rsidRDefault="007D7355" w:rsidP="000F0BB7">
      <w:pPr>
        <w:spacing w:after="0" w:line="240" w:lineRule="auto"/>
        <w:jc w:val="both"/>
        <w:rPr>
          <w:rFonts w:ascii="Trebuchet MS" w:hAnsi="Trebuchet MS"/>
          <w:sz w:val="24"/>
          <w:szCs w:val="24"/>
        </w:rPr>
      </w:pPr>
      <w:r>
        <w:rPr>
          <w:rFonts w:ascii="Trebuchet MS" w:hAnsi="Trebuchet MS"/>
          <w:sz w:val="24"/>
          <w:szCs w:val="24"/>
        </w:rPr>
        <w:t xml:space="preserve">Di seguito </w:t>
      </w:r>
      <w:r w:rsidRPr="000F0BB7">
        <w:rPr>
          <w:rFonts w:ascii="Trebuchet MS" w:hAnsi="Trebuchet MS"/>
          <w:sz w:val="24"/>
          <w:szCs w:val="24"/>
        </w:rPr>
        <w:t xml:space="preserve">si </w:t>
      </w:r>
      <w:r>
        <w:rPr>
          <w:rFonts w:ascii="Trebuchet MS" w:hAnsi="Trebuchet MS"/>
          <w:sz w:val="24"/>
          <w:szCs w:val="24"/>
        </w:rPr>
        <w:t xml:space="preserve">riporta </w:t>
      </w:r>
      <w:r w:rsidRPr="000F0BB7">
        <w:rPr>
          <w:rFonts w:ascii="Trebuchet MS" w:hAnsi="Trebuchet MS"/>
          <w:sz w:val="24"/>
          <w:szCs w:val="24"/>
        </w:rPr>
        <w:t>l’analisi SWOT, conosciuta anche come matrice SWOT, essendo uno strumento di </w:t>
      </w:r>
      <w:hyperlink r:id="rId26" w:tooltip="Pianificazione strategica" w:history="1">
        <w:r w:rsidRPr="000F0BB7">
          <w:rPr>
            <w:rFonts w:ascii="Trebuchet MS" w:hAnsi="Trebuchet MS"/>
            <w:sz w:val="24"/>
            <w:szCs w:val="24"/>
          </w:rPr>
          <w:t>pianificazione strategica</w:t>
        </w:r>
      </w:hyperlink>
      <w:r w:rsidRPr="000F0BB7">
        <w:rPr>
          <w:rFonts w:ascii="Trebuchet MS" w:hAnsi="Trebuchet MS"/>
          <w:sz w:val="24"/>
          <w:szCs w:val="24"/>
        </w:rPr>
        <w:t>, usato per valutare i punti di forza (Strengths), debolezza (Weaknesses), le opportunità (Opportunities) e le minacce (Threats) di un </w:t>
      </w:r>
      <w:hyperlink r:id="rId27" w:tooltip="Progetto" w:history="1">
        <w:r w:rsidRPr="000F0BB7">
          <w:rPr>
            <w:rFonts w:ascii="Trebuchet MS" w:hAnsi="Trebuchet MS"/>
            <w:sz w:val="24"/>
            <w:szCs w:val="24"/>
          </w:rPr>
          <w:t>progetto</w:t>
        </w:r>
      </w:hyperlink>
      <w:r w:rsidRPr="000F0BB7">
        <w:rPr>
          <w:rFonts w:ascii="Trebuchet MS" w:hAnsi="Trebuchet MS"/>
          <w:sz w:val="24"/>
          <w:szCs w:val="24"/>
        </w:rPr>
        <w:t xml:space="preserve"> o in un'impresa o in ogni altra situazione in cui un'organizzazione o un individuo deve prendere una decisione per raggiungere un obiettivo. </w:t>
      </w:r>
    </w:p>
    <w:p w:rsidR="007D7355" w:rsidRPr="000F0BB7" w:rsidRDefault="007D7355" w:rsidP="000F0BB7">
      <w:pPr>
        <w:autoSpaceDE w:val="0"/>
        <w:autoSpaceDN w:val="0"/>
        <w:adjustRightInd w:val="0"/>
        <w:spacing w:after="0" w:line="240" w:lineRule="auto"/>
        <w:jc w:val="both"/>
        <w:rPr>
          <w:rFonts w:ascii="Trebuchet MS" w:hAnsi="Trebuchet MS"/>
          <w:sz w:val="24"/>
          <w:szCs w:val="24"/>
        </w:rPr>
      </w:pPr>
    </w:p>
    <w:p w:rsidR="007D7355" w:rsidRPr="000F0BB7" w:rsidRDefault="007D7355" w:rsidP="000F0BB7">
      <w:pPr>
        <w:autoSpaceDE w:val="0"/>
        <w:autoSpaceDN w:val="0"/>
        <w:adjustRightInd w:val="0"/>
        <w:spacing w:after="0" w:line="240" w:lineRule="auto"/>
        <w:jc w:val="both"/>
        <w:rPr>
          <w:rFonts w:ascii="Trebuchet MS" w:hAnsi="Trebuchet MS"/>
          <w:sz w:val="24"/>
          <w:szCs w:val="24"/>
        </w:rPr>
      </w:pPr>
      <w:r w:rsidRPr="000F0BB7">
        <w:rPr>
          <w:rFonts w:ascii="Trebuchet MS" w:hAnsi="Trebuchet MS"/>
          <w:sz w:val="24"/>
          <w:szCs w:val="24"/>
        </w:rPr>
        <w:t xml:space="preserve">L’analisi è stata effettuata tenendo conto di tutti i fattori rilevati, delle caratteristiche locali legati alla marineria ma anche al territorio nonché gli elementi di criticità che potrebbero ostacolare lo sviluppo della strategia identificata. </w:t>
      </w:r>
    </w:p>
    <w:p w:rsidR="007D7355" w:rsidRDefault="007D7355" w:rsidP="000F0BB7">
      <w:pPr>
        <w:spacing w:after="0" w:line="240" w:lineRule="auto"/>
        <w:jc w:val="both"/>
        <w:rPr>
          <w:rFonts w:ascii="Trebuchet MS" w:hAnsi="Trebuchet MS"/>
        </w:rPr>
      </w:pPr>
    </w:p>
    <w:p w:rsidR="007D7355" w:rsidRPr="000F0BB7" w:rsidRDefault="007D7355" w:rsidP="000F0BB7">
      <w:pPr>
        <w:spacing w:after="0" w:line="240" w:lineRule="auto"/>
        <w:jc w:val="both"/>
        <w:rPr>
          <w:rFonts w:ascii="Trebuchet MS" w:hAnsi="Trebuchet MS"/>
          <w:b/>
          <w:i/>
        </w:rPr>
      </w:pPr>
      <w:r w:rsidRPr="000F0BB7">
        <w:rPr>
          <w:rFonts w:ascii="Trebuchet MS" w:hAnsi="Trebuchet MS"/>
          <w:b/>
          <w:i/>
        </w:rPr>
        <w:t>Analisi SWOT per l’attivazione di un’impresa cooperativa giovanile a Kerkennah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355" w:rsidRPr="009F3977" w:rsidTr="00AC1C2A">
        <w:tc>
          <w:tcPr>
            <w:tcW w:w="4889" w:type="dxa"/>
            <w:shd w:val="clear" w:color="auto" w:fill="B6DDE8"/>
          </w:tcPr>
          <w:p w:rsidR="007D7355" w:rsidRPr="009F3977" w:rsidRDefault="007D7355" w:rsidP="00AC1C2A">
            <w:pPr>
              <w:spacing w:after="0" w:line="240" w:lineRule="auto"/>
              <w:rPr>
                <w:rFonts w:ascii="Trebuchet MS" w:hAnsi="Trebuchet MS"/>
                <w:b/>
              </w:rPr>
            </w:pPr>
            <w:r w:rsidRPr="009F3977">
              <w:rPr>
                <w:rFonts w:ascii="Trebuchet MS" w:hAnsi="Trebuchet MS"/>
                <w:b/>
              </w:rPr>
              <w:t>Punti di forza</w:t>
            </w:r>
          </w:p>
        </w:tc>
        <w:tc>
          <w:tcPr>
            <w:tcW w:w="4889" w:type="dxa"/>
            <w:shd w:val="clear" w:color="auto" w:fill="B6DDE8"/>
          </w:tcPr>
          <w:p w:rsidR="007D7355" w:rsidRPr="009F3977" w:rsidRDefault="007D7355" w:rsidP="00AC1C2A">
            <w:pPr>
              <w:spacing w:after="0" w:line="240" w:lineRule="auto"/>
              <w:rPr>
                <w:rFonts w:ascii="Trebuchet MS" w:hAnsi="Trebuchet MS"/>
                <w:b/>
              </w:rPr>
            </w:pPr>
            <w:r w:rsidRPr="009F3977">
              <w:rPr>
                <w:rFonts w:ascii="Trebuchet MS" w:hAnsi="Trebuchet MS"/>
                <w:b/>
              </w:rPr>
              <w:t>Punti di debolezza</w:t>
            </w:r>
          </w:p>
        </w:tc>
      </w:tr>
      <w:tr w:rsidR="007D7355" w:rsidRPr="009F3977" w:rsidTr="00AC1C2A">
        <w:tc>
          <w:tcPr>
            <w:tcW w:w="4889" w:type="dxa"/>
          </w:tcPr>
          <w:p w:rsidR="007D7355" w:rsidRPr="000F0BB7" w:rsidRDefault="007D7355" w:rsidP="00AC1C2A">
            <w:pPr>
              <w:spacing w:after="0" w:line="240" w:lineRule="auto"/>
              <w:rPr>
                <w:rFonts w:ascii="Trebuchet MS" w:hAnsi="Trebuchet MS"/>
                <w:sz w:val="20"/>
                <w:szCs w:val="20"/>
              </w:rPr>
            </w:pP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Giovani fortemente motivati e interessati alla costituzione di un’impresa cooperativa;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Giovani in possesso di esperienza nel settore della pesca con forti relazioni con la marineria;</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Buon livello di istruzione e qualificazione dei giovani coinvolti nel progetto imprenditoriale;</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Conoscenza delle lingue (inglese, Italiano,..) da parte di alcuni giovani;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Ampia disponibilità di risorse alieutiche nell’area circostante all’Isola di Kerkennah (sia per qualità che per gamma);</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Grandi aspettative di sviluppo da parte dei giovani interessati;</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Disponibilità di risorse economiche per lo start up dell’impresa cooperativa (anche attraverso i contributi da parte del Ministero della Finanze;</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Mancanza sull’Isola di kerkennah di servizi destinati ai pescatori locali;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Modeste aspettative economiche e salariali da parte dei giovani interessati all’impresa cooperativa;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L’isola di Kerkennah è riconosciuta come area ad alto valore biologico (possibilità di commercializzare la produzione ittica con  marchio bio autorizzato dalle istituzioni preposte). </w:t>
            </w:r>
          </w:p>
        </w:tc>
        <w:tc>
          <w:tcPr>
            <w:tcW w:w="4889" w:type="dxa"/>
          </w:tcPr>
          <w:p w:rsidR="007D7355" w:rsidRPr="000F0BB7" w:rsidRDefault="007D7355" w:rsidP="00AC1C2A">
            <w:pPr>
              <w:spacing w:after="0" w:line="240" w:lineRule="auto"/>
              <w:jc w:val="both"/>
              <w:rPr>
                <w:rFonts w:ascii="Trebuchet MS" w:hAnsi="Trebuchet MS"/>
                <w:sz w:val="20"/>
                <w:szCs w:val="20"/>
              </w:rPr>
            </w:pP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Limitate risorse economiche da parte dei giovani di Kerkennah per lo sviluppo dell’impresa cooperativa;</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Rischi di conflitti tra i giovani pescatori associati;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Scarso interesse nel perseguimento della strategia; </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Impossibilità a riconoscere la nuova impresa cooperativa come cooperativa di produzione (problematiche normative);</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Area perimetrale dell’isola interamente occupata dalle “pecherie”;</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Collegamenti con il Porto di pesca di Sfax (costi per il trasporto di forniture e/o produzioni ittiche);</w:t>
            </w:r>
          </w:p>
          <w:p w:rsidR="007D7355" w:rsidRPr="000F0BB7" w:rsidRDefault="007D7355" w:rsidP="00AC1C2A">
            <w:pPr>
              <w:pStyle w:val="ListParagraph"/>
              <w:numPr>
                <w:ilvl w:val="0"/>
                <w:numId w:val="4"/>
              </w:numPr>
              <w:spacing w:after="0" w:line="240" w:lineRule="auto"/>
              <w:jc w:val="both"/>
              <w:rPr>
                <w:rFonts w:ascii="Trebuchet MS" w:hAnsi="Trebuchet MS"/>
                <w:sz w:val="20"/>
                <w:szCs w:val="20"/>
              </w:rPr>
            </w:pPr>
            <w:r w:rsidRPr="000F0BB7">
              <w:rPr>
                <w:rFonts w:ascii="Trebuchet MS" w:hAnsi="Trebuchet MS"/>
                <w:sz w:val="20"/>
                <w:szCs w:val="20"/>
              </w:rPr>
              <w:t xml:space="preserve">Scarso interesse </w:t>
            </w:r>
          </w:p>
          <w:p w:rsidR="007D7355" w:rsidRPr="000F0BB7" w:rsidRDefault="007D7355" w:rsidP="00AC1C2A">
            <w:pPr>
              <w:spacing w:after="0" w:line="240" w:lineRule="auto"/>
              <w:rPr>
                <w:rFonts w:ascii="Trebuchet MS" w:hAnsi="Trebuchet MS"/>
                <w:sz w:val="20"/>
                <w:szCs w:val="20"/>
              </w:rPr>
            </w:pPr>
          </w:p>
        </w:tc>
      </w:tr>
      <w:tr w:rsidR="007D7355" w:rsidRPr="009F3977" w:rsidTr="00AC1C2A">
        <w:tc>
          <w:tcPr>
            <w:tcW w:w="4889" w:type="dxa"/>
            <w:shd w:val="clear" w:color="auto" w:fill="B6DDE8"/>
          </w:tcPr>
          <w:p w:rsidR="007D7355" w:rsidRPr="009F3977" w:rsidRDefault="007D7355" w:rsidP="00AC1C2A">
            <w:pPr>
              <w:spacing w:after="0" w:line="240" w:lineRule="auto"/>
              <w:rPr>
                <w:rFonts w:ascii="Trebuchet MS" w:hAnsi="Trebuchet MS"/>
                <w:b/>
              </w:rPr>
            </w:pPr>
            <w:r w:rsidRPr="009F3977">
              <w:rPr>
                <w:rFonts w:ascii="Trebuchet MS" w:hAnsi="Trebuchet MS"/>
                <w:b/>
              </w:rPr>
              <w:t xml:space="preserve">Opportunità </w:t>
            </w:r>
          </w:p>
        </w:tc>
        <w:tc>
          <w:tcPr>
            <w:tcW w:w="4889" w:type="dxa"/>
            <w:shd w:val="clear" w:color="auto" w:fill="B6DDE8"/>
          </w:tcPr>
          <w:p w:rsidR="007D7355" w:rsidRPr="009F3977" w:rsidRDefault="007D7355" w:rsidP="00AC1C2A">
            <w:pPr>
              <w:spacing w:after="0" w:line="240" w:lineRule="auto"/>
              <w:rPr>
                <w:rFonts w:ascii="Trebuchet MS" w:hAnsi="Trebuchet MS"/>
                <w:b/>
              </w:rPr>
            </w:pPr>
            <w:r w:rsidRPr="009F3977">
              <w:rPr>
                <w:rFonts w:ascii="Trebuchet MS" w:hAnsi="Trebuchet MS"/>
                <w:b/>
              </w:rPr>
              <w:t>Minacce</w:t>
            </w:r>
          </w:p>
        </w:tc>
      </w:tr>
      <w:tr w:rsidR="007D7355" w:rsidRPr="009F3977" w:rsidTr="00AC1C2A">
        <w:tc>
          <w:tcPr>
            <w:tcW w:w="4889" w:type="dxa"/>
          </w:tcPr>
          <w:p w:rsidR="007D7355" w:rsidRPr="000F0BB7" w:rsidRDefault="007D7355" w:rsidP="00AC1C2A">
            <w:pPr>
              <w:spacing w:after="0" w:line="240" w:lineRule="auto"/>
              <w:rPr>
                <w:rFonts w:ascii="Trebuchet MS" w:hAnsi="Trebuchet MS"/>
                <w:sz w:val="20"/>
                <w:szCs w:val="20"/>
              </w:rPr>
            </w:pPr>
          </w:p>
          <w:p w:rsidR="007D7355" w:rsidRPr="000F0BB7" w:rsidRDefault="007D7355" w:rsidP="00AC1C2A">
            <w:pPr>
              <w:pStyle w:val="ListParagraph"/>
              <w:numPr>
                <w:ilvl w:val="0"/>
                <w:numId w:val="6"/>
              </w:numPr>
              <w:spacing w:after="0" w:line="240" w:lineRule="auto"/>
              <w:jc w:val="both"/>
              <w:rPr>
                <w:rFonts w:ascii="Trebuchet MS" w:hAnsi="Trebuchet MS"/>
                <w:sz w:val="20"/>
                <w:szCs w:val="20"/>
              </w:rPr>
            </w:pPr>
            <w:r w:rsidRPr="000F0BB7">
              <w:rPr>
                <w:rFonts w:ascii="Trebuchet MS" w:hAnsi="Trebuchet MS"/>
                <w:sz w:val="20"/>
                <w:szCs w:val="20"/>
              </w:rPr>
              <w:t xml:space="preserve">Rafforzamento della marineria di Kerkennah sia in termini di servizi a favore dei pescatori ma anche in termini commerciali; </w:t>
            </w:r>
          </w:p>
          <w:p w:rsidR="007D7355" w:rsidRPr="000F0BB7" w:rsidRDefault="007D7355" w:rsidP="00AC1C2A">
            <w:pPr>
              <w:pStyle w:val="ListParagraph"/>
              <w:numPr>
                <w:ilvl w:val="0"/>
                <w:numId w:val="6"/>
              </w:numPr>
              <w:spacing w:after="0" w:line="240" w:lineRule="auto"/>
              <w:jc w:val="both"/>
              <w:rPr>
                <w:rFonts w:ascii="Trebuchet MS" w:hAnsi="Trebuchet MS"/>
                <w:sz w:val="20"/>
                <w:szCs w:val="20"/>
              </w:rPr>
            </w:pPr>
            <w:r w:rsidRPr="000F0BB7">
              <w:rPr>
                <w:rFonts w:ascii="Trebuchet MS" w:hAnsi="Trebuchet MS"/>
                <w:sz w:val="20"/>
                <w:szCs w:val="20"/>
              </w:rPr>
              <w:t xml:space="preserve">Sviluppo di servizi di intermediazioni commerciali nella fornitura di materiali e attrezzature per la pesca; </w:t>
            </w:r>
          </w:p>
          <w:p w:rsidR="007D7355" w:rsidRPr="000F0BB7" w:rsidRDefault="007D7355" w:rsidP="00AC1C2A">
            <w:pPr>
              <w:pStyle w:val="ListParagraph"/>
              <w:numPr>
                <w:ilvl w:val="0"/>
                <w:numId w:val="6"/>
              </w:numPr>
              <w:spacing w:after="0" w:line="240" w:lineRule="auto"/>
              <w:jc w:val="both"/>
              <w:rPr>
                <w:rFonts w:ascii="Trebuchet MS" w:hAnsi="Trebuchet MS"/>
                <w:sz w:val="20"/>
                <w:szCs w:val="20"/>
              </w:rPr>
            </w:pPr>
            <w:r w:rsidRPr="000F0BB7">
              <w:rPr>
                <w:rFonts w:ascii="Trebuchet MS" w:hAnsi="Trebuchet MS"/>
                <w:sz w:val="20"/>
                <w:szCs w:val="20"/>
              </w:rPr>
              <w:t xml:space="preserve">Implementazione e sviluppo dell’export in UE; </w:t>
            </w:r>
          </w:p>
          <w:p w:rsidR="007D7355" w:rsidRPr="000F0BB7" w:rsidRDefault="007D7355" w:rsidP="00AC1C2A">
            <w:pPr>
              <w:pStyle w:val="ListParagraph"/>
              <w:numPr>
                <w:ilvl w:val="0"/>
                <w:numId w:val="6"/>
              </w:numPr>
              <w:spacing w:after="0" w:line="240" w:lineRule="auto"/>
              <w:jc w:val="both"/>
              <w:rPr>
                <w:rFonts w:ascii="Trebuchet MS" w:hAnsi="Trebuchet MS"/>
                <w:sz w:val="20"/>
                <w:szCs w:val="20"/>
              </w:rPr>
            </w:pPr>
            <w:r w:rsidRPr="000F0BB7">
              <w:rPr>
                <w:rFonts w:ascii="Trebuchet MS" w:hAnsi="Trebuchet MS"/>
                <w:sz w:val="20"/>
                <w:szCs w:val="20"/>
              </w:rPr>
              <w:t xml:space="preserve">Sviluppo di servizi ambientali e turistici; </w:t>
            </w:r>
          </w:p>
        </w:tc>
        <w:tc>
          <w:tcPr>
            <w:tcW w:w="4889" w:type="dxa"/>
          </w:tcPr>
          <w:p w:rsidR="007D7355" w:rsidRPr="000F0BB7" w:rsidRDefault="007D7355" w:rsidP="00AC1C2A">
            <w:pPr>
              <w:spacing w:after="0" w:line="240" w:lineRule="auto"/>
              <w:rPr>
                <w:rFonts w:ascii="Trebuchet MS" w:hAnsi="Trebuchet MS"/>
                <w:sz w:val="20"/>
                <w:szCs w:val="20"/>
              </w:rPr>
            </w:pPr>
          </w:p>
          <w:p w:rsidR="007D7355" w:rsidRPr="000F0BB7" w:rsidRDefault="007D7355" w:rsidP="00AC1C2A">
            <w:pPr>
              <w:pStyle w:val="ListParagraph"/>
              <w:numPr>
                <w:ilvl w:val="0"/>
                <w:numId w:val="5"/>
              </w:numPr>
              <w:spacing w:after="0" w:line="240" w:lineRule="auto"/>
              <w:jc w:val="both"/>
              <w:rPr>
                <w:rFonts w:ascii="Trebuchet MS" w:hAnsi="Trebuchet MS"/>
                <w:sz w:val="20"/>
                <w:szCs w:val="20"/>
              </w:rPr>
            </w:pPr>
            <w:r w:rsidRPr="000F0BB7">
              <w:rPr>
                <w:rFonts w:ascii="Trebuchet MS" w:hAnsi="Trebuchet MS"/>
                <w:sz w:val="20"/>
                <w:szCs w:val="20"/>
              </w:rPr>
              <w:t xml:space="preserve">Scarsa attenzione e interesse dei pescatori dell’Isola di Kerkennah al progetto dei giovani; </w:t>
            </w:r>
          </w:p>
          <w:p w:rsidR="007D7355" w:rsidRPr="000F0BB7" w:rsidRDefault="007D7355" w:rsidP="00AC1C2A">
            <w:pPr>
              <w:pStyle w:val="ListParagraph"/>
              <w:numPr>
                <w:ilvl w:val="0"/>
                <w:numId w:val="5"/>
              </w:numPr>
              <w:spacing w:after="0" w:line="240" w:lineRule="auto"/>
              <w:jc w:val="both"/>
              <w:rPr>
                <w:rFonts w:ascii="Trebuchet MS" w:hAnsi="Trebuchet MS"/>
                <w:sz w:val="20"/>
                <w:szCs w:val="20"/>
              </w:rPr>
            </w:pPr>
            <w:r w:rsidRPr="000F0BB7">
              <w:rPr>
                <w:rFonts w:ascii="Trebuchet MS" w:hAnsi="Trebuchet MS"/>
                <w:sz w:val="20"/>
                <w:szCs w:val="20"/>
              </w:rPr>
              <w:t xml:space="preserve">Conflitti con gli intermediari locali; </w:t>
            </w:r>
          </w:p>
          <w:p w:rsidR="007D7355" w:rsidRPr="000F0BB7" w:rsidRDefault="007D7355" w:rsidP="00AC1C2A">
            <w:pPr>
              <w:pStyle w:val="ListParagraph"/>
              <w:numPr>
                <w:ilvl w:val="0"/>
                <w:numId w:val="5"/>
              </w:numPr>
              <w:spacing w:after="0" w:line="240" w:lineRule="auto"/>
              <w:jc w:val="both"/>
              <w:rPr>
                <w:rFonts w:ascii="Trebuchet MS" w:hAnsi="Trebuchet MS"/>
                <w:sz w:val="20"/>
                <w:szCs w:val="20"/>
              </w:rPr>
            </w:pPr>
            <w:r w:rsidRPr="000F0BB7">
              <w:rPr>
                <w:rFonts w:ascii="Trebuchet MS" w:hAnsi="Trebuchet MS"/>
                <w:sz w:val="20"/>
                <w:szCs w:val="20"/>
              </w:rPr>
              <w:t xml:space="preserve">Conflitti con i fornitori abituali; </w:t>
            </w:r>
          </w:p>
          <w:p w:rsidR="007D7355" w:rsidRPr="000F0BB7" w:rsidRDefault="007D7355" w:rsidP="00AC1C2A">
            <w:pPr>
              <w:pStyle w:val="ListParagraph"/>
              <w:numPr>
                <w:ilvl w:val="0"/>
                <w:numId w:val="5"/>
              </w:numPr>
              <w:spacing w:after="0" w:line="240" w:lineRule="auto"/>
              <w:jc w:val="both"/>
              <w:rPr>
                <w:rFonts w:ascii="Trebuchet MS" w:hAnsi="Trebuchet MS"/>
                <w:sz w:val="20"/>
                <w:szCs w:val="20"/>
              </w:rPr>
            </w:pPr>
            <w:r w:rsidRPr="000F0BB7">
              <w:rPr>
                <w:rFonts w:ascii="Trebuchet MS" w:hAnsi="Trebuchet MS"/>
                <w:sz w:val="20"/>
                <w:szCs w:val="20"/>
              </w:rPr>
              <w:t>Conflitti tra pescatori;</w:t>
            </w:r>
          </w:p>
          <w:p w:rsidR="007D7355" w:rsidRPr="000F0BB7" w:rsidRDefault="007D7355" w:rsidP="00AC1C2A">
            <w:pPr>
              <w:pStyle w:val="ListParagraph"/>
              <w:numPr>
                <w:ilvl w:val="0"/>
                <w:numId w:val="5"/>
              </w:numPr>
              <w:spacing w:after="0" w:line="240" w:lineRule="auto"/>
              <w:jc w:val="both"/>
              <w:rPr>
                <w:rFonts w:ascii="Trebuchet MS" w:hAnsi="Trebuchet MS"/>
                <w:sz w:val="20"/>
                <w:szCs w:val="20"/>
              </w:rPr>
            </w:pPr>
            <w:r w:rsidRPr="000F0BB7">
              <w:rPr>
                <w:rFonts w:ascii="Trebuchet MS" w:hAnsi="Trebuchet MS"/>
                <w:sz w:val="20"/>
                <w:szCs w:val="20"/>
              </w:rPr>
              <w:t>Inquinamento dell’ambiente marino;</w:t>
            </w:r>
          </w:p>
        </w:tc>
      </w:tr>
    </w:tbl>
    <w:p w:rsidR="007D7355" w:rsidRPr="006071B9" w:rsidRDefault="007D7355" w:rsidP="00AC1C2A">
      <w:pPr>
        <w:spacing w:after="0" w:line="240" w:lineRule="auto"/>
        <w:rPr>
          <w:rFonts w:ascii="Trebuchet MS" w:hAnsi="Trebuchet MS"/>
        </w:rPr>
      </w:pPr>
    </w:p>
    <w:p w:rsidR="007D7355" w:rsidRPr="000F0BB7" w:rsidRDefault="007D7355" w:rsidP="004B4689">
      <w:pPr>
        <w:spacing w:after="0" w:line="240" w:lineRule="auto"/>
        <w:rPr>
          <w:rFonts w:ascii="Trebuchet MS" w:hAnsi="Trebuchet MS"/>
          <w:b/>
          <w:i/>
          <w:sz w:val="24"/>
          <w:szCs w:val="24"/>
          <w:u w:val="single"/>
        </w:rPr>
      </w:pPr>
      <w:r w:rsidRPr="000F0BB7">
        <w:rPr>
          <w:rFonts w:ascii="Trebuchet MS" w:hAnsi="Trebuchet MS"/>
          <w:b/>
          <w:i/>
          <w:sz w:val="24"/>
          <w:szCs w:val="24"/>
          <w:u w:val="single"/>
        </w:rPr>
        <w:t xml:space="preserve">Linea indirizzo 4 – promozione servizi e attività  </w:t>
      </w:r>
    </w:p>
    <w:p w:rsidR="007D7355" w:rsidRDefault="007D7355" w:rsidP="000F0BB7">
      <w:pPr>
        <w:spacing w:after="0" w:line="240" w:lineRule="auto"/>
        <w:jc w:val="both"/>
        <w:rPr>
          <w:rFonts w:ascii="Trebuchet MS" w:hAnsi="Trebuchet MS"/>
          <w:sz w:val="24"/>
          <w:szCs w:val="24"/>
        </w:rPr>
      </w:pPr>
      <w:r w:rsidRPr="000F0BB7">
        <w:rPr>
          <w:rFonts w:ascii="Trebuchet MS" w:hAnsi="Trebuchet MS"/>
          <w:sz w:val="24"/>
          <w:szCs w:val="24"/>
        </w:rPr>
        <w:t xml:space="preserve">Per il posizionamento della giovane impresa è necessario elaborare un sintetico piano di promozione dei servizi e delle attività che si intenderanno implementare. </w:t>
      </w:r>
      <w:r>
        <w:rPr>
          <w:rFonts w:ascii="Trebuchet MS" w:hAnsi="Trebuchet MS"/>
          <w:sz w:val="24"/>
          <w:szCs w:val="24"/>
        </w:rPr>
        <w:t xml:space="preserve">L’attivazione di un sito web o pagine facebook (meglio se in più lingue) o la produzione di materiali promozionali (brochure, depliant, ecc..) sono strumenti di comunicazione necessari non solo a far conoscere l’impresa e i suoi servizi verso l’esterno (fornitori, buyers, istituzioni ecc) ma anche per rendere visibile la giovane impresa a livello locale.  </w:t>
      </w:r>
    </w:p>
    <w:p w:rsidR="007D7355" w:rsidRDefault="007D7355" w:rsidP="000F0BB7">
      <w:pPr>
        <w:spacing w:after="0" w:line="240" w:lineRule="auto"/>
        <w:jc w:val="both"/>
        <w:rPr>
          <w:rFonts w:ascii="Trebuchet MS" w:hAnsi="Trebuchet MS"/>
          <w:sz w:val="24"/>
          <w:szCs w:val="24"/>
        </w:rPr>
      </w:pPr>
    </w:p>
    <w:p w:rsidR="007D7355" w:rsidRDefault="007D7355" w:rsidP="000F0BB7">
      <w:pPr>
        <w:spacing w:after="0" w:line="240" w:lineRule="auto"/>
        <w:jc w:val="both"/>
        <w:rPr>
          <w:rFonts w:ascii="Trebuchet MS" w:hAnsi="Trebuchet MS"/>
          <w:sz w:val="24"/>
          <w:szCs w:val="24"/>
        </w:rPr>
      </w:pPr>
      <w:r>
        <w:rPr>
          <w:rFonts w:ascii="Trebuchet MS" w:hAnsi="Trebuchet MS"/>
          <w:sz w:val="24"/>
          <w:szCs w:val="24"/>
        </w:rPr>
        <w:t xml:space="preserve">Si suggerisce di collegare lo start up dell’impresa alla “festa del polpo” prevista nel mese di marzo 2014 in quanto consentirebbe di promuovere e rendere visibile la giovane impresa senza grandi costi di investimento.  </w:t>
      </w:r>
    </w:p>
    <w:p w:rsidR="007D7355" w:rsidRDefault="007D7355" w:rsidP="000F0BB7">
      <w:pPr>
        <w:spacing w:after="0" w:line="240" w:lineRule="auto"/>
        <w:jc w:val="both"/>
        <w:rPr>
          <w:rFonts w:ascii="Trebuchet MS" w:hAnsi="Trebuchet MS"/>
          <w:sz w:val="24"/>
          <w:szCs w:val="24"/>
        </w:rPr>
      </w:pPr>
    </w:p>
    <w:p w:rsidR="007D7355" w:rsidRPr="006071B9" w:rsidRDefault="007D7355" w:rsidP="006071B9">
      <w:pPr>
        <w:spacing w:after="0" w:line="240" w:lineRule="auto"/>
        <w:rPr>
          <w:rFonts w:ascii="Trebuchet MS" w:hAnsi="Trebuchet MS"/>
          <w:b/>
          <w:sz w:val="24"/>
          <w:szCs w:val="24"/>
          <w:u w:val="single"/>
        </w:rPr>
      </w:pPr>
      <w:r>
        <w:rPr>
          <w:rFonts w:ascii="Trebuchet MS" w:hAnsi="Trebuchet MS"/>
          <w:b/>
          <w:sz w:val="24"/>
          <w:szCs w:val="24"/>
          <w:u w:val="single"/>
        </w:rPr>
        <w:t>Fabbisogni formativi espressi o rilevati</w:t>
      </w:r>
      <w:r w:rsidRPr="006071B9">
        <w:rPr>
          <w:rFonts w:ascii="Trebuchet MS" w:hAnsi="Trebuchet MS"/>
          <w:b/>
          <w:sz w:val="24"/>
          <w:szCs w:val="24"/>
          <w:u w:val="single"/>
        </w:rPr>
        <w:t xml:space="preserve"> </w:t>
      </w:r>
    </w:p>
    <w:p w:rsidR="007D7355" w:rsidRDefault="007D7355" w:rsidP="00030702">
      <w:pPr>
        <w:spacing w:after="0" w:line="240" w:lineRule="auto"/>
        <w:jc w:val="both"/>
        <w:rPr>
          <w:rFonts w:ascii="Trebuchet MS" w:hAnsi="Trebuchet MS"/>
          <w:sz w:val="24"/>
          <w:szCs w:val="24"/>
        </w:rPr>
      </w:pPr>
      <w:r w:rsidRPr="00030702">
        <w:rPr>
          <w:rFonts w:ascii="Trebuchet MS" w:hAnsi="Trebuchet MS"/>
          <w:sz w:val="24"/>
          <w:szCs w:val="24"/>
        </w:rPr>
        <w:t xml:space="preserve">Di seguito si riporta il piano dei fabbisogni formativi dichiarati o rilevati, indipendentemente dalla tipologia di formazione presente nel progetto Liason. Parte della formazione potrà </w:t>
      </w:r>
      <w:r>
        <w:rPr>
          <w:rFonts w:ascii="Trebuchet MS" w:hAnsi="Trebuchet MS"/>
          <w:sz w:val="24"/>
          <w:szCs w:val="24"/>
        </w:rPr>
        <w:t xml:space="preserve">infatti </w:t>
      </w:r>
      <w:r w:rsidRPr="00030702">
        <w:rPr>
          <w:rFonts w:ascii="Trebuchet MS" w:hAnsi="Trebuchet MS"/>
          <w:sz w:val="24"/>
          <w:szCs w:val="24"/>
        </w:rPr>
        <w:t xml:space="preserve">essere realizzata </w:t>
      </w:r>
      <w:r>
        <w:rPr>
          <w:rFonts w:ascii="Trebuchet MS" w:hAnsi="Trebuchet MS"/>
          <w:sz w:val="24"/>
          <w:szCs w:val="24"/>
        </w:rPr>
        <w:t>anche s</w:t>
      </w:r>
      <w:r w:rsidRPr="00030702">
        <w:rPr>
          <w:rFonts w:ascii="Trebuchet MS" w:hAnsi="Trebuchet MS"/>
          <w:sz w:val="24"/>
          <w:szCs w:val="24"/>
        </w:rPr>
        <w:t>uccessivamente</w:t>
      </w:r>
      <w:r>
        <w:rPr>
          <w:rFonts w:ascii="Trebuchet MS" w:hAnsi="Trebuchet MS"/>
          <w:sz w:val="24"/>
          <w:szCs w:val="24"/>
        </w:rPr>
        <w:t xml:space="preserve"> (in progress), in base alle risorse economiche individuate. </w:t>
      </w:r>
    </w:p>
    <w:p w:rsidR="007D7355" w:rsidRDefault="007D7355" w:rsidP="00030702">
      <w:pPr>
        <w:spacing w:after="0" w:line="240" w:lineRule="auto"/>
        <w:jc w:val="both"/>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4409"/>
        <w:gridCol w:w="2110"/>
      </w:tblGrid>
      <w:tr w:rsidR="007D7355" w:rsidTr="00414250">
        <w:tc>
          <w:tcPr>
            <w:tcW w:w="3259" w:type="dxa"/>
          </w:tcPr>
          <w:p w:rsidR="007D7355" w:rsidRPr="00414250" w:rsidRDefault="007D7355" w:rsidP="00414250">
            <w:pPr>
              <w:spacing w:after="0" w:line="240" w:lineRule="auto"/>
              <w:rPr>
                <w:rFonts w:ascii="Trebuchet MS" w:hAnsi="Trebuchet MS"/>
                <w:b/>
                <w:i/>
                <w:sz w:val="20"/>
                <w:szCs w:val="20"/>
              </w:rPr>
            </w:pPr>
            <w:r w:rsidRPr="00414250">
              <w:rPr>
                <w:rFonts w:ascii="Trebuchet MS" w:hAnsi="Trebuchet MS"/>
                <w:b/>
                <w:i/>
                <w:sz w:val="20"/>
                <w:szCs w:val="20"/>
              </w:rPr>
              <w:t xml:space="preserve">Area professionale </w:t>
            </w:r>
          </w:p>
        </w:tc>
        <w:tc>
          <w:tcPr>
            <w:tcW w:w="4409" w:type="dxa"/>
          </w:tcPr>
          <w:p w:rsidR="007D7355" w:rsidRPr="00414250" w:rsidRDefault="007D7355" w:rsidP="00414250">
            <w:pPr>
              <w:spacing w:after="0" w:line="240" w:lineRule="auto"/>
              <w:rPr>
                <w:rFonts w:ascii="Trebuchet MS" w:hAnsi="Trebuchet MS"/>
                <w:b/>
                <w:i/>
                <w:sz w:val="20"/>
                <w:szCs w:val="20"/>
              </w:rPr>
            </w:pPr>
            <w:r w:rsidRPr="00414250">
              <w:rPr>
                <w:rFonts w:ascii="Trebuchet MS" w:hAnsi="Trebuchet MS"/>
                <w:b/>
                <w:i/>
                <w:sz w:val="20"/>
                <w:szCs w:val="20"/>
              </w:rPr>
              <w:t xml:space="preserve">Obiettivi formativi  </w:t>
            </w:r>
          </w:p>
        </w:tc>
        <w:tc>
          <w:tcPr>
            <w:tcW w:w="2110" w:type="dxa"/>
          </w:tcPr>
          <w:p w:rsidR="007D7355" w:rsidRPr="00414250" w:rsidRDefault="007D7355" w:rsidP="00414250">
            <w:pPr>
              <w:spacing w:after="0" w:line="240" w:lineRule="auto"/>
              <w:rPr>
                <w:rFonts w:ascii="Trebuchet MS" w:hAnsi="Trebuchet MS"/>
                <w:b/>
                <w:i/>
                <w:sz w:val="20"/>
                <w:szCs w:val="20"/>
              </w:rPr>
            </w:pPr>
            <w:r w:rsidRPr="00414250">
              <w:rPr>
                <w:rFonts w:ascii="Trebuchet MS" w:hAnsi="Trebuchet MS"/>
                <w:b/>
                <w:i/>
                <w:sz w:val="20"/>
                <w:szCs w:val="20"/>
              </w:rPr>
              <w:t>Durata minima</w:t>
            </w:r>
          </w:p>
        </w:tc>
      </w:tr>
      <w:tr w:rsidR="007D7355" w:rsidTr="00414250">
        <w:tc>
          <w:tcPr>
            <w:tcW w:w="3259"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Gestione d’impresa </w:t>
            </w:r>
          </w:p>
        </w:tc>
        <w:tc>
          <w:tcPr>
            <w:tcW w:w="4409" w:type="dxa"/>
          </w:tcPr>
          <w:p w:rsidR="007D7355" w:rsidRPr="00414250" w:rsidRDefault="007D7355" w:rsidP="00AC48BA">
            <w:pPr>
              <w:spacing w:after="0" w:line="240" w:lineRule="auto"/>
              <w:jc w:val="both"/>
              <w:rPr>
                <w:rFonts w:ascii="Trebuchet MS" w:hAnsi="Trebuchet MS"/>
              </w:rPr>
            </w:pPr>
            <w:r w:rsidRPr="00414250">
              <w:rPr>
                <w:rFonts w:ascii="Trebuchet MS" w:hAnsi="Trebuchet MS"/>
              </w:rPr>
              <w:t>Acquisire conoscenze e competenze per la gestione d’impresa (organizzazione e leadership, amministrazione, ..)</w:t>
            </w:r>
          </w:p>
        </w:tc>
        <w:tc>
          <w:tcPr>
            <w:tcW w:w="2110"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16/20 ore </w:t>
            </w:r>
          </w:p>
        </w:tc>
      </w:tr>
      <w:tr w:rsidR="007D7355" w:rsidTr="00414250">
        <w:tc>
          <w:tcPr>
            <w:tcW w:w="3259"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Approvvigionamento e magazzino </w:t>
            </w:r>
          </w:p>
        </w:tc>
        <w:tc>
          <w:tcPr>
            <w:tcW w:w="4409" w:type="dxa"/>
          </w:tcPr>
          <w:p w:rsidR="007D7355" w:rsidRPr="00414250" w:rsidRDefault="007D7355" w:rsidP="00AC48BA">
            <w:pPr>
              <w:spacing w:after="0" w:line="240" w:lineRule="auto"/>
              <w:jc w:val="both"/>
              <w:rPr>
                <w:rFonts w:ascii="Trebuchet MS" w:hAnsi="Trebuchet MS"/>
              </w:rPr>
            </w:pPr>
            <w:r w:rsidRPr="00414250">
              <w:rPr>
                <w:rFonts w:ascii="Trebuchet MS" w:hAnsi="Trebuchet MS"/>
              </w:rPr>
              <w:t xml:space="preserve">Acquisire conoscenze e competenze per la gestione del magazzino rifornimenti (sistema di approvvigionamento, logistica, gestione ordini e  vendita, ..) </w:t>
            </w:r>
          </w:p>
        </w:tc>
        <w:tc>
          <w:tcPr>
            <w:tcW w:w="2110"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10/12 ore </w:t>
            </w:r>
          </w:p>
        </w:tc>
      </w:tr>
      <w:tr w:rsidR="007D7355" w:rsidTr="00414250">
        <w:tc>
          <w:tcPr>
            <w:tcW w:w="3259"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Commerciale export </w:t>
            </w:r>
          </w:p>
        </w:tc>
        <w:tc>
          <w:tcPr>
            <w:tcW w:w="4409" w:type="dxa"/>
          </w:tcPr>
          <w:p w:rsidR="007D7355" w:rsidRPr="00414250" w:rsidRDefault="007D7355" w:rsidP="00AC48BA">
            <w:pPr>
              <w:spacing w:after="0" w:line="240" w:lineRule="auto"/>
              <w:jc w:val="both"/>
              <w:rPr>
                <w:rFonts w:ascii="Trebuchet MS" w:hAnsi="Trebuchet MS"/>
              </w:rPr>
            </w:pPr>
            <w:r w:rsidRPr="00414250">
              <w:rPr>
                <w:rFonts w:ascii="Trebuchet MS" w:hAnsi="Trebuchet MS"/>
              </w:rPr>
              <w:t xml:space="preserve">Acquisire conoscenze e competenze per la gestione commerciale (organizzazione ufficio export, gestione ordini, organizzazione logistica, raccordo con trasporti, ..) </w:t>
            </w:r>
          </w:p>
        </w:tc>
        <w:tc>
          <w:tcPr>
            <w:tcW w:w="2110"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12/15 ore </w:t>
            </w:r>
          </w:p>
        </w:tc>
      </w:tr>
      <w:tr w:rsidR="007D7355" w:rsidTr="00414250">
        <w:tc>
          <w:tcPr>
            <w:tcW w:w="3259"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Turismo e ambiente </w:t>
            </w:r>
          </w:p>
        </w:tc>
        <w:tc>
          <w:tcPr>
            <w:tcW w:w="4409" w:type="dxa"/>
          </w:tcPr>
          <w:p w:rsidR="007D7355" w:rsidRPr="00AC48BA" w:rsidRDefault="007D7355" w:rsidP="00AC48BA">
            <w:pPr>
              <w:spacing w:after="0" w:line="240" w:lineRule="auto"/>
              <w:jc w:val="both"/>
              <w:rPr>
                <w:rFonts w:ascii="Trebuchet MS" w:hAnsi="Trebuchet MS"/>
              </w:rPr>
            </w:pPr>
            <w:r w:rsidRPr="00AC48BA">
              <w:rPr>
                <w:rFonts w:ascii="Trebuchet MS" w:hAnsi="Trebuchet MS"/>
              </w:rPr>
              <w:t xml:space="preserve">Acquisire conoscenze e competenze per </w:t>
            </w:r>
            <w:r>
              <w:rPr>
                <w:rFonts w:ascii="Trebuchet MS" w:hAnsi="Trebuchet MS"/>
              </w:rPr>
              <w:t xml:space="preserve">la gestione di servizi al </w:t>
            </w:r>
            <w:r w:rsidRPr="00AC48BA">
              <w:rPr>
                <w:rFonts w:ascii="Trebuchet MS" w:hAnsi="Trebuchet MS"/>
              </w:rPr>
              <w:t xml:space="preserve">turismo (progettazione </w:t>
            </w:r>
            <w:r>
              <w:rPr>
                <w:rFonts w:ascii="Trebuchet MS" w:hAnsi="Trebuchet MS"/>
              </w:rPr>
              <w:t xml:space="preserve">percorsi e itinerari turistici, </w:t>
            </w:r>
            <w:r w:rsidRPr="00AC48BA">
              <w:rPr>
                <w:rFonts w:ascii="Trebuchet MS" w:hAnsi="Trebuchet MS"/>
              </w:rPr>
              <w:t>organizzazione dei servizi turistici, ecc ..)</w:t>
            </w:r>
          </w:p>
        </w:tc>
        <w:tc>
          <w:tcPr>
            <w:tcW w:w="2110"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20/22 ore </w:t>
            </w:r>
          </w:p>
        </w:tc>
      </w:tr>
      <w:tr w:rsidR="007D7355" w:rsidTr="00414250">
        <w:tc>
          <w:tcPr>
            <w:tcW w:w="3259"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Acquacoltura e sistemi di allevamento </w:t>
            </w:r>
          </w:p>
        </w:tc>
        <w:tc>
          <w:tcPr>
            <w:tcW w:w="4409" w:type="dxa"/>
          </w:tcPr>
          <w:p w:rsidR="007D7355" w:rsidRPr="00414250" w:rsidRDefault="007D7355" w:rsidP="00AC48BA">
            <w:pPr>
              <w:spacing w:after="0" w:line="240" w:lineRule="auto"/>
              <w:jc w:val="both"/>
              <w:rPr>
                <w:rFonts w:ascii="Trebuchet MS" w:hAnsi="Trebuchet MS"/>
              </w:rPr>
            </w:pPr>
            <w:r w:rsidRPr="00414250">
              <w:rPr>
                <w:rFonts w:ascii="Trebuchet MS" w:hAnsi="Trebuchet MS"/>
              </w:rPr>
              <w:t xml:space="preserve">Acquisire conoscenze e competenze per l’implementazione di un allevamento ittico (sistemi e tecniche, alimentazione e benessere animale, ittiopatologie, sistema autocontrollo, …) </w:t>
            </w:r>
          </w:p>
        </w:tc>
        <w:tc>
          <w:tcPr>
            <w:tcW w:w="2110" w:type="dxa"/>
          </w:tcPr>
          <w:p w:rsidR="007D7355" w:rsidRPr="00414250" w:rsidRDefault="007D7355" w:rsidP="00414250">
            <w:pPr>
              <w:spacing w:after="0" w:line="240" w:lineRule="auto"/>
              <w:rPr>
                <w:rFonts w:ascii="Trebuchet MS" w:hAnsi="Trebuchet MS"/>
              </w:rPr>
            </w:pPr>
            <w:r w:rsidRPr="00414250">
              <w:rPr>
                <w:rFonts w:ascii="Trebuchet MS" w:hAnsi="Trebuchet MS"/>
              </w:rPr>
              <w:t xml:space="preserve">30/35 ore </w:t>
            </w:r>
          </w:p>
        </w:tc>
      </w:tr>
    </w:tbl>
    <w:p w:rsidR="007D7355" w:rsidRPr="000352F5" w:rsidRDefault="007D7355" w:rsidP="00960994">
      <w:pPr>
        <w:spacing w:after="0" w:line="240" w:lineRule="auto"/>
        <w:rPr>
          <w:rFonts w:ascii="Trebuchet MS" w:hAnsi="Trebuchet MS"/>
          <w:sz w:val="24"/>
          <w:szCs w:val="24"/>
        </w:rPr>
      </w:pPr>
    </w:p>
    <w:p w:rsidR="007D7355" w:rsidRPr="000352F5" w:rsidRDefault="007D7355" w:rsidP="00960994">
      <w:pPr>
        <w:spacing w:after="0" w:line="240" w:lineRule="auto"/>
        <w:rPr>
          <w:rFonts w:ascii="Trebuchet MS" w:hAnsi="Trebuchet MS"/>
          <w:sz w:val="24"/>
          <w:szCs w:val="24"/>
        </w:rPr>
      </w:pPr>
      <w:r w:rsidRPr="000352F5">
        <w:rPr>
          <w:rFonts w:ascii="Trebuchet MS" w:hAnsi="Trebuchet MS"/>
          <w:sz w:val="24"/>
          <w:szCs w:val="24"/>
        </w:rPr>
        <w:t>Il presente piano è indicativo è contiene obiettivi formativi di massima. Un eventuale approfondimento può essere</w:t>
      </w:r>
      <w:r>
        <w:rPr>
          <w:rFonts w:ascii="Trebuchet MS" w:hAnsi="Trebuchet MS"/>
          <w:sz w:val="24"/>
          <w:szCs w:val="24"/>
        </w:rPr>
        <w:t xml:space="preserve"> realizzato dietro specifica richiesta. </w:t>
      </w:r>
      <w:r w:rsidRPr="000352F5">
        <w:rPr>
          <w:rFonts w:ascii="Trebuchet MS" w:hAnsi="Trebuchet MS"/>
          <w:sz w:val="24"/>
          <w:szCs w:val="24"/>
        </w:rPr>
        <w:t xml:space="preserve"> </w:t>
      </w:r>
    </w:p>
    <w:p w:rsidR="007D7355" w:rsidRPr="000352F5" w:rsidRDefault="007D7355" w:rsidP="00960994">
      <w:pPr>
        <w:spacing w:after="0" w:line="240" w:lineRule="auto"/>
        <w:rPr>
          <w:rFonts w:ascii="Trebuchet MS" w:hAnsi="Trebuchet MS"/>
          <w:sz w:val="24"/>
          <w:szCs w:val="24"/>
        </w:rPr>
      </w:pPr>
    </w:p>
    <w:p w:rsidR="007D7355" w:rsidRPr="000352F5" w:rsidRDefault="007D7355" w:rsidP="00960994">
      <w:pPr>
        <w:spacing w:after="0" w:line="240" w:lineRule="auto"/>
        <w:rPr>
          <w:rFonts w:ascii="Trebuchet MS" w:hAnsi="Trebuchet MS"/>
          <w:sz w:val="24"/>
          <w:szCs w:val="24"/>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Default="007D7355" w:rsidP="00960994">
      <w:pPr>
        <w:spacing w:after="0" w:line="240" w:lineRule="auto"/>
        <w:rPr>
          <w:rFonts w:ascii="Trebuchet MS" w:hAnsi="Trebuchet MS"/>
        </w:rPr>
      </w:pPr>
    </w:p>
    <w:p w:rsidR="007D7355" w:rsidRPr="00911BB3" w:rsidRDefault="007D7355" w:rsidP="00960994">
      <w:pPr>
        <w:spacing w:after="0" w:line="240" w:lineRule="auto"/>
        <w:rPr>
          <w:rFonts w:ascii="Trebuchet MS" w:hAnsi="Trebuchet MS"/>
          <w:b/>
          <w:u w:val="single"/>
        </w:rPr>
      </w:pPr>
      <w:r w:rsidRPr="00911BB3">
        <w:rPr>
          <w:rFonts w:ascii="Trebuchet MS" w:hAnsi="Trebuchet MS"/>
          <w:b/>
          <w:u w:val="single"/>
        </w:rPr>
        <w:t xml:space="preserve">Cronoprogramma </w:t>
      </w:r>
    </w:p>
    <w:p w:rsidR="007D7355" w:rsidRDefault="007D7355" w:rsidP="00960994">
      <w:pPr>
        <w:spacing w:after="0" w:line="240" w:lineRule="auto"/>
        <w:rPr>
          <w:rFonts w:ascii="Trebuchet MS" w:hAnsi="Trebuchet MS"/>
        </w:rPr>
      </w:pPr>
      <w:r>
        <w:rPr>
          <w:rFonts w:ascii="Trebuchet MS" w:hAnsi="Trebuchet MS"/>
        </w:rPr>
        <w:t xml:space="preserve">Di seguito si riporta la proposta di cronoprogramma delle fase da realizzare </w:t>
      </w:r>
    </w:p>
    <w:p w:rsidR="007D7355" w:rsidRDefault="007D7355" w:rsidP="00960994">
      <w:pPr>
        <w:spacing w:after="0" w:line="240"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123"/>
        <w:gridCol w:w="1375"/>
        <w:gridCol w:w="1280"/>
        <w:gridCol w:w="1322"/>
        <w:gridCol w:w="1001"/>
        <w:gridCol w:w="1004"/>
        <w:gridCol w:w="1167"/>
      </w:tblGrid>
      <w:tr w:rsidR="007D7355" w:rsidTr="00366882">
        <w:tc>
          <w:tcPr>
            <w:tcW w:w="1588" w:type="dxa"/>
            <w:shd w:val="clear" w:color="auto" w:fill="CCFFCC"/>
          </w:tcPr>
          <w:p w:rsidR="007D7355" w:rsidRPr="00366882" w:rsidRDefault="007D7355" w:rsidP="00366882">
            <w:pPr>
              <w:spacing w:after="0" w:line="240" w:lineRule="auto"/>
              <w:rPr>
                <w:rFonts w:ascii="Trebuchet MS" w:hAnsi="Trebuchet MS"/>
                <w:sz w:val="20"/>
                <w:szCs w:val="20"/>
              </w:rPr>
            </w:pPr>
          </w:p>
        </w:tc>
        <w:tc>
          <w:tcPr>
            <w:tcW w:w="1019"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Novembre 2013</w:t>
            </w:r>
          </w:p>
        </w:tc>
        <w:tc>
          <w:tcPr>
            <w:tcW w:w="1392"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Dicembre 2013</w:t>
            </w:r>
          </w:p>
        </w:tc>
        <w:tc>
          <w:tcPr>
            <w:tcW w:w="1298"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Gennaio 2014</w:t>
            </w:r>
          </w:p>
        </w:tc>
        <w:tc>
          <w:tcPr>
            <w:tcW w:w="1339"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Febbraio 2014</w:t>
            </w:r>
          </w:p>
        </w:tc>
        <w:tc>
          <w:tcPr>
            <w:tcW w:w="1015"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Marzo 2014</w:t>
            </w:r>
          </w:p>
        </w:tc>
        <w:tc>
          <w:tcPr>
            <w:tcW w:w="1018"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Aprile 2014</w:t>
            </w:r>
          </w:p>
        </w:tc>
        <w:tc>
          <w:tcPr>
            <w:tcW w:w="1185" w:type="dxa"/>
            <w:shd w:val="clear" w:color="auto" w:fill="CCFFCC"/>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Maggio 2014</w:t>
            </w:r>
          </w:p>
        </w:tc>
      </w:tr>
      <w:tr w:rsidR="007D7355" w:rsidTr="00366882">
        <w:tc>
          <w:tcPr>
            <w:tcW w:w="1588" w:type="dxa"/>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 xml:space="preserve">Fase 1 - studio di fattibilità </w:t>
            </w:r>
          </w:p>
        </w:tc>
        <w:tc>
          <w:tcPr>
            <w:tcW w:w="1019" w:type="dxa"/>
            <w:shd w:val="clear" w:color="auto" w:fill="FFFF99"/>
          </w:tcPr>
          <w:p w:rsidR="007D7355" w:rsidRPr="00366882" w:rsidRDefault="007D7355" w:rsidP="00366882">
            <w:pPr>
              <w:spacing w:after="0" w:line="240" w:lineRule="auto"/>
              <w:rPr>
                <w:rFonts w:ascii="Trebuchet MS" w:hAnsi="Trebuchet MS"/>
              </w:rPr>
            </w:pPr>
          </w:p>
        </w:tc>
        <w:tc>
          <w:tcPr>
            <w:tcW w:w="1392" w:type="dxa"/>
            <w:shd w:val="clear" w:color="auto" w:fill="FFFF99"/>
          </w:tcPr>
          <w:p w:rsidR="007D7355" w:rsidRPr="00366882" w:rsidRDefault="007D7355" w:rsidP="00366882">
            <w:pPr>
              <w:spacing w:after="0" w:line="240" w:lineRule="auto"/>
              <w:rPr>
                <w:rFonts w:ascii="Trebuchet MS" w:hAnsi="Trebuchet MS"/>
              </w:rPr>
            </w:pPr>
          </w:p>
        </w:tc>
        <w:tc>
          <w:tcPr>
            <w:tcW w:w="1298" w:type="dxa"/>
          </w:tcPr>
          <w:p w:rsidR="007D7355" w:rsidRPr="00366882" w:rsidRDefault="007D7355" w:rsidP="00366882">
            <w:pPr>
              <w:spacing w:after="0" w:line="240" w:lineRule="auto"/>
              <w:rPr>
                <w:rFonts w:ascii="Trebuchet MS" w:hAnsi="Trebuchet MS"/>
              </w:rPr>
            </w:pPr>
          </w:p>
        </w:tc>
        <w:tc>
          <w:tcPr>
            <w:tcW w:w="1339" w:type="dxa"/>
          </w:tcPr>
          <w:p w:rsidR="007D7355" w:rsidRPr="00366882" w:rsidRDefault="007D7355" w:rsidP="00366882">
            <w:pPr>
              <w:spacing w:after="0" w:line="240" w:lineRule="auto"/>
              <w:rPr>
                <w:rFonts w:ascii="Trebuchet MS" w:hAnsi="Trebuchet MS"/>
              </w:rPr>
            </w:pPr>
          </w:p>
        </w:tc>
        <w:tc>
          <w:tcPr>
            <w:tcW w:w="1015" w:type="dxa"/>
          </w:tcPr>
          <w:p w:rsidR="007D7355" w:rsidRPr="00366882" w:rsidRDefault="007D7355" w:rsidP="00366882">
            <w:pPr>
              <w:spacing w:after="0" w:line="240" w:lineRule="auto"/>
              <w:rPr>
                <w:rFonts w:ascii="Trebuchet MS" w:hAnsi="Trebuchet MS"/>
              </w:rPr>
            </w:pPr>
          </w:p>
        </w:tc>
        <w:tc>
          <w:tcPr>
            <w:tcW w:w="1018" w:type="dxa"/>
          </w:tcPr>
          <w:p w:rsidR="007D7355" w:rsidRPr="00366882" w:rsidRDefault="007D7355" w:rsidP="00366882">
            <w:pPr>
              <w:spacing w:after="0" w:line="240" w:lineRule="auto"/>
              <w:rPr>
                <w:rFonts w:ascii="Trebuchet MS" w:hAnsi="Trebuchet MS"/>
              </w:rPr>
            </w:pPr>
          </w:p>
        </w:tc>
        <w:tc>
          <w:tcPr>
            <w:tcW w:w="1185" w:type="dxa"/>
          </w:tcPr>
          <w:p w:rsidR="007D7355" w:rsidRPr="00366882" w:rsidRDefault="007D7355" w:rsidP="00366882">
            <w:pPr>
              <w:spacing w:after="0" w:line="240" w:lineRule="auto"/>
              <w:rPr>
                <w:rFonts w:ascii="Trebuchet MS" w:hAnsi="Trebuchet MS"/>
              </w:rPr>
            </w:pPr>
          </w:p>
        </w:tc>
      </w:tr>
      <w:tr w:rsidR="007D7355" w:rsidTr="00366882">
        <w:tc>
          <w:tcPr>
            <w:tcW w:w="1588" w:type="dxa"/>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 xml:space="preserve">Fase 2 -  progettazione di dettaglio formazione giovani </w:t>
            </w:r>
          </w:p>
        </w:tc>
        <w:tc>
          <w:tcPr>
            <w:tcW w:w="1019" w:type="dxa"/>
          </w:tcPr>
          <w:p w:rsidR="007D7355" w:rsidRPr="00366882" w:rsidRDefault="007D7355" w:rsidP="00366882">
            <w:pPr>
              <w:spacing w:after="0" w:line="240" w:lineRule="auto"/>
              <w:rPr>
                <w:rFonts w:ascii="Trebuchet MS" w:hAnsi="Trebuchet MS"/>
              </w:rPr>
            </w:pPr>
          </w:p>
        </w:tc>
        <w:tc>
          <w:tcPr>
            <w:tcW w:w="1392" w:type="dxa"/>
            <w:shd w:val="clear" w:color="auto" w:fill="CCFFFF"/>
          </w:tcPr>
          <w:p w:rsidR="007D7355" w:rsidRPr="00366882" w:rsidRDefault="007D7355" w:rsidP="00366882">
            <w:pPr>
              <w:spacing w:after="0" w:line="240" w:lineRule="auto"/>
              <w:rPr>
                <w:rFonts w:ascii="Trebuchet MS" w:hAnsi="Trebuchet MS"/>
              </w:rPr>
            </w:pPr>
          </w:p>
        </w:tc>
        <w:tc>
          <w:tcPr>
            <w:tcW w:w="1298" w:type="dxa"/>
            <w:shd w:val="clear" w:color="auto" w:fill="CCFFFF"/>
          </w:tcPr>
          <w:p w:rsidR="007D7355" w:rsidRPr="00366882" w:rsidRDefault="007D7355" w:rsidP="00366882">
            <w:pPr>
              <w:spacing w:after="0" w:line="240" w:lineRule="auto"/>
              <w:rPr>
                <w:rFonts w:ascii="Trebuchet MS" w:hAnsi="Trebuchet MS"/>
              </w:rPr>
            </w:pPr>
          </w:p>
        </w:tc>
        <w:tc>
          <w:tcPr>
            <w:tcW w:w="1339" w:type="dxa"/>
          </w:tcPr>
          <w:p w:rsidR="007D7355" w:rsidRPr="00366882" w:rsidRDefault="007D7355" w:rsidP="00366882">
            <w:pPr>
              <w:spacing w:after="0" w:line="240" w:lineRule="auto"/>
              <w:rPr>
                <w:rFonts w:ascii="Trebuchet MS" w:hAnsi="Trebuchet MS"/>
              </w:rPr>
            </w:pPr>
          </w:p>
        </w:tc>
        <w:tc>
          <w:tcPr>
            <w:tcW w:w="1015" w:type="dxa"/>
          </w:tcPr>
          <w:p w:rsidR="007D7355" w:rsidRPr="00366882" w:rsidRDefault="007D7355" w:rsidP="00366882">
            <w:pPr>
              <w:spacing w:after="0" w:line="240" w:lineRule="auto"/>
              <w:rPr>
                <w:rFonts w:ascii="Trebuchet MS" w:hAnsi="Trebuchet MS"/>
              </w:rPr>
            </w:pPr>
          </w:p>
        </w:tc>
        <w:tc>
          <w:tcPr>
            <w:tcW w:w="1018" w:type="dxa"/>
          </w:tcPr>
          <w:p w:rsidR="007D7355" w:rsidRPr="00366882" w:rsidRDefault="007D7355" w:rsidP="00366882">
            <w:pPr>
              <w:spacing w:after="0" w:line="240" w:lineRule="auto"/>
              <w:rPr>
                <w:rFonts w:ascii="Trebuchet MS" w:hAnsi="Trebuchet MS"/>
              </w:rPr>
            </w:pPr>
          </w:p>
        </w:tc>
        <w:tc>
          <w:tcPr>
            <w:tcW w:w="1185" w:type="dxa"/>
          </w:tcPr>
          <w:p w:rsidR="007D7355" w:rsidRPr="00366882" w:rsidRDefault="007D7355" w:rsidP="00366882">
            <w:pPr>
              <w:spacing w:after="0" w:line="240" w:lineRule="auto"/>
              <w:rPr>
                <w:rFonts w:ascii="Trebuchet MS" w:hAnsi="Trebuchet MS"/>
              </w:rPr>
            </w:pPr>
          </w:p>
        </w:tc>
      </w:tr>
      <w:tr w:rsidR="007D7355" w:rsidTr="00366882">
        <w:tc>
          <w:tcPr>
            <w:tcW w:w="1588" w:type="dxa"/>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Fase 3 – formazione</w:t>
            </w:r>
          </w:p>
        </w:tc>
        <w:tc>
          <w:tcPr>
            <w:tcW w:w="1019" w:type="dxa"/>
          </w:tcPr>
          <w:p w:rsidR="007D7355" w:rsidRPr="00366882" w:rsidRDefault="007D7355" w:rsidP="00366882">
            <w:pPr>
              <w:spacing w:after="0" w:line="240" w:lineRule="auto"/>
              <w:rPr>
                <w:rFonts w:ascii="Trebuchet MS" w:hAnsi="Trebuchet MS"/>
              </w:rPr>
            </w:pPr>
          </w:p>
        </w:tc>
        <w:tc>
          <w:tcPr>
            <w:tcW w:w="1392" w:type="dxa"/>
          </w:tcPr>
          <w:p w:rsidR="007D7355" w:rsidRPr="00366882" w:rsidRDefault="007D7355" w:rsidP="00366882">
            <w:pPr>
              <w:spacing w:after="0" w:line="240" w:lineRule="auto"/>
              <w:rPr>
                <w:rFonts w:ascii="Trebuchet MS" w:hAnsi="Trebuchet MS"/>
              </w:rPr>
            </w:pPr>
          </w:p>
        </w:tc>
        <w:tc>
          <w:tcPr>
            <w:tcW w:w="1298" w:type="dxa"/>
          </w:tcPr>
          <w:p w:rsidR="007D7355" w:rsidRPr="00366882" w:rsidRDefault="007D7355" w:rsidP="00366882">
            <w:pPr>
              <w:spacing w:after="0" w:line="240" w:lineRule="auto"/>
              <w:rPr>
                <w:rFonts w:ascii="Trebuchet MS" w:hAnsi="Trebuchet MS"/>
              </w:rPr>
            </w:pPr>
          </w:p>
        </w:tc>
        <w:tc>
          <w:tcPr>
            <w:tcW w:w="1339" w:type="dxa"/>
            <w:shd w:val="clear" w:color="auto" w:fill="99CCFF"/>
          </w:tcPr>
          <w:p w:rsidR="007D7355" w:rsidRPr="00366882" w:rsidRDefault="007D7355" w:rsidP="00366882">
            <w:pPr>
              <w:spacing w:after="0" w:line="240" w:lineRule="auto"/>
              <w:rPr>
                <w:rFonts w:ascii="Trebuchet MS" w:hAnsi="Trebuchet MS"/>
              </w:rPr>
            </w:pPr>
          </w:p>
        </w:tc>
        <w:tc>
          <w:tcPr>
            <w:tcW w:w="1015" w:type="dxa"/>
            <w:shd w:val="clear" w:color="auto" w:fill="99CCFF"/>
          </w:tcPr>
          <w:p w:rsidR="007D7355" w:rsidRPr="00366882" w:rsidRDefault="007D7355" w:rsidP="00366882">
            <w:pPr>
              <w:spacing w:after="0" w:line="240" w:lineRule="auto"/>
              <w:rPr>
                <w:rFonts w:ascii="Trebuchet MS" w:hAnsi="Trebuchet MS"/>
              </w:rPr>
            </w:pPr>
          </w:p>
        </w:tc>
        <w:tc>
          <w:tcPr>
            <w:tcW w:w="1018" w:type="dxa"/>
          </w:tcPr>
          <w:p w:rsidR="007D7355" w:rsidRPr="00366882" w:rsidRDefault="007D7355" w:rsidP="00366882">
            <w:pPr>
              <w:spacing w:after="0" w:line="240" w:lineRule="auto"/>
              <w:rPr>
                <w:rFonts w:ascii="Trebuchet MS" w:hAnsi="Trebuchet MS"/>
              </w:rPr>
            </w:pPr>
          </w:p>
        </w:tc>
        <w:tc>
          <w:tcPr>
            <w:tcW w:w="1185" w:type="dxa"/>
          </w:tcPr>
          <w:p w:rsidR="007D7355" w:rsidRPr="00366882" w:rsidRDefault="007D7355" w:rsidP="00366882">
            <w:pPr>
              <w:spacing w:after="0" w:line="240" w:lineRule="auto"/>
              <w:rPr>
                <w:rFonts w:ascii="Trebuchet MS" w:hAnsi="Trebuchet MS"/>
              </w:rPr>
            </w:pPr>
          </w:p>
        </w:tc>
      </w:tr>
      <w:tr w:rsidR="007D7355" w:rsidTr="00366882">
        <w:tc>
          <w:tcPr>
            <w:tcW w:w="1588" w:type="dxa"/>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 xml:space="preserve">Fase 3 – </w:t>
            </w:r>
          </w:p>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 xml:space="preserve">Start up impresa </w:t>
            </w:r>
          </w:p>
        </w:tc>
        <w:tc>
          <w:tcPr>
            <w:tcW w:w="1019" w:type="dxa"/>
          </w:tcPr>
          <w:p w:rsidR="007D7355" w:rsidRPr="00366882" w:rsidRDefault="007D7355" w:rsidP="00366882">
            <w:pPr>
              <w:spacing w:after="0" w:line="240" w:lineRule="auto"/>
              <w:rPr>
                <w:rFonts w:ascii="Trebuchet MS" w:hAnsi="Trebuchet MS"/>
              </w:rPr>
            </w:pPr>
          </w:p>
        </w:tc>
        <w:tc>
          <w:tcPr>
            <w:tcW w:w="1392" w:type="dxa"/>
          </w:tcPr>
          <w:p w:rsidR="007D7355" w:rsidRPr="00366882" w:rsidRDefault="007D7355" w:rsidP="00366882">
            <w:pPr>
              <w:spacing w:after="0" w:line="240" w:lineRule="auto"/>
              <w:rPr>
                <w:rFonts w:ascii="Trebuchet MS" w:hAnsi="Trebuchet MS"/>
              </w:rPr>
            </w:pPr>
          </w:p>
        </w:tc>
        <w:tc>
          <w:tcPr>
            <w:tcW w:w="1298" w:type="dxa"/>
          </w:tcPr>
          <w:p w:rsidR="007D7355" w:rsidRPr="00366882" w:rsidRDefault="007D7355" w:rsidP="00366882">
            <w:pPr>
              <w:spacing w:after="0" w:line="240" w:lineRule="auto"/>
              <w:rPr>
                <w:rFonts w:ascii="Trebuchet MS" w:hAnsi="Trebuchet MS"/>
              </w:rPr>
            </w:pPr>
          </w:p>
        </w:tc>
        <w:tc>
          <w:tcPr>
            <w:tcW w:w="1339" w:type="dxa"/>
          </w:tcPr>
          <w:p w:rsidR="007D7355" w:rsidRPr="00366882" w:rsidRDefault="007D7355" w:rsidP="00366882">
            <w:pPr>
              <w:spacing w:after="0" w:line="240" w:lineRule="auto"/>
              <w:rPr>
                <w:rFonts w:ascii="Trebuchet MS" w:hAnsi="Trebuchet MS"/>
              </w:rPr>
            </w:pPr>
          </w:p>
        </w:tc>
        <w:tc>
          <w:tcPr>
            <w:tcW w:w="1015" w:type="dxa"/>
            <w:shd w:val="clear" w:color="auto" w:fill="CC99FF"/>
          </w:tcPr>
          <w:p w:rsidR="007D7355" w:rsidRPr="00366882" w:rsidRDefault="007D7355" w:rsidP="00366882">
            <w:pPr>
              <w:spacing w:after="0" w:line="240" w:lineRule="auto"/>
              <w:rPr>
                <w:rFonts w:ascii="Trebuchet MS" w:hAnsi="Trebuchet MS"/>
              </w:rPr>
            </w:pPr>
          </w:p>
        </w:tc>
        <w:tc>
          <w:tcPr>
            <w:tcW w:w="1018" w:type="dxa"/>
            <w:shd w:val="clear" w:color="auto" w:fill="CC99FF"/>
          </w:tcPr>
          <w:p w:rsidR="007D7355" w:rsidRPr="00366882" w:rsidRDefault="007D7355" w:rsidP="00366882">
            <w:pPr>
              <w:spacing w:after="0" w:line="240" w:lineRule="auto"/>
              <w:rPr>
                <w:rFonts w:ascii="Trebuchet MS" w:hAnsi="Trebuchet MS"/>
              </w:rPr>
            </w:pPr>
          </w:p>
        </w:tc>
        <w:tc>
          <w:tcPr>
            <w:tcW w:w="1185" w:type="dxa"/>
          </w:tcPr>
          <w:p w:rsidR="007D7355" w:rsidRPr="00366882" w:rsidRDefault="007D7355" w:rsidP="00366882">
            <w:pPr>
              <w:spacing w:after="0" w:line="240" w:lineRule="auto"/>
              <w:rPr>
                <w:rFonts w:ascii="Trebuchet MS" w:hAnsi="Trebuchet MS"/>
              </w:rPr>
            </w:pPr>
          </w:p>
        </w:tc>
      </w:tr>
      <w:tr w:rsidR="007D7355" w:rsidTr="00366882">
        <w:tc>
          <w:tcPr>
            <w:tcW w:w="1588" w:type="dxa"/>
          </w:tcPr>
          <w:p w:rsidR="007D7355" w:rsidRPr="00366882" w:rsidRDefault="007D7355" w:rsidP="00366882">
            <w:pPr>
              <w:spacing w:after="0" w:line="240" w:lineRule="auto"/>
              <w:rPr>
                <w:rFonts w:ascii="Trebuchet MS" w:hAnsi="Trebuchet MS"/>
                <w:sz w:val="20"/>
                <w:szCs w:val="20"/>
              </w:rPr>
            </w:pPr>
            <w:r w:rsidRPr="00366882">
              <w:rPr>
                <w:rFonts w:ascii="Trebuchet MS" w:hAnsi="Trebuchet MS"/>
                <w:sz w:val="20"/>
                <w:szCs w:val="20"/>
              </w:rPr>
              <w:t xml:space="preserve">Fase 4 – monitoraggio </w:t>
            </w:r>
          </w:p>
        </w:tc>
        <w:tc>
          <w:tcPr>
            <w:tcW w:w="1019" w:type="dxa"/>
          </w:tcPr>
          <w:p w:rsidR="007D7355" w:rsidRPr="00366882" w:rsidRDefault="007D7355" w:rsidP="00366882">
            <w:pPr>
              <w:spacing w:after="0" w:line="240" w:lineRule="auto"/>
              <w:rPr>
                <w:rFonts w:ascii="Trebuchet MS" w:hAnsi="Trebuchet MS"/>
              </w:rPr>
            </w:pPr>
          </w:p>
        </w:tc>
        <w:tc>
          <w:tcPr>
            <w:tcW w:w="1392" w:type="dxa"/>
          </w:tcPr>
          <w:p w:rsidR="007D7355" w:rsidRPr="00366882" w:rsidRDefault="007D7355" w:rsidP="00366882">
            <w:pPr>
              <w:spacing w:after="0" w:line="240" w:lineRule="auto"/>
              <w:rPr>
                <w:rFonts w:ascii="Trebuchet MS" w:hAnsi="Trebuchet MS"/>
              </w:rPr>
            </w:pPr>
          </w:p>
        </w:tc>
        <w:tc>
          <w:tcPr>
            <w:tcW w:w="1298" w:type="dxa"/>
          </w:tcPr>
          <w:p w:rsidR="007D7355" w:rsidRPr="00366882" w:rsidRDefault="007D7355" w:rsidP="00366882">
            <w:pPr>
              <w:spacing w:after="0" w:line="240" w:lineRule="auto"/>
              <w:rPr>
                <w:rFonts w:ascii="Trebuchet MS" w:hAnsi="Trebuchet MS"/>
              </w:rPr>
            </w:pPr>
          </w:p>
        </w:tc>
        <w:tc>
          <w:tcPr>
            <w:tcW w:w="1339" w:type="dxa"/>
            <w:shd w:val="clear" w:color="auto" w:fill="FFCC99"/>
          </w:tcPr>
          <w:p w:rsidR="007D7355" w:rsidRPr="00366882" w:rsidRDefault="007D7355" w:rsidP="00366882">
            <w:pPr>
              <w:spacing w:after="0" w:line="240" w:lineRule="auto"/>
              <w:rPr>
                <w:rFonts w:ascii="Trebuchet MS" w:hAnsi="Trebuchet MS"/>
              </w:rPr>
            </w:pPr>
          </w:p>
        </w:tc>
        <w:tc>
          <w:tcPr>
            <w:tcW w:w="1015" w:type="dxa"/>
            <w:shd w:val="clear" w:color="auto" w:fill="FFCC99"/>
          </w:tcPr>
          <w:p w:rsidR="007D7355" w:rsidRPr="00366882" w:rsidRDefault="007D7355" w:rsidP="00366882">
            <w:pPr>
              <w:spacing w:after="0" w:line="240" w:lineRule="auto"/>
              <w:rPr>
                <w:rFonts w:ascii="Trebuchet MS" w:hAnsi="Trebuchet MS"/>
              </w:rPr>
            </w:pPr>
          </w:p>
        </w:tc>
        <w:tc>
          <w:tcPr>
            <w:tcW w:w="1018" w:type="dxa"/>
            <w:shd w:val="clear" w:color="auto" w:fill="FFCC99"/>
          </w:tcPr>
          <w:p w:rsidR="007D7355" w:rsidRPr="00366882" w:rsidRDefault="007D7355" w:rsidP="00366882">
            <w:pPr>
              <w:spacing w:after="0" w:line="240" w:lineRule="auto"/>
              <w:rPr>
                <w:rFonts w:ascii="Trebuchet MS" w:hAnsi="Trebuchet MS"/>
              </w:rPr>
            </w:pPr>
          </w:p>
        </w:tc>
        <w:tc>
          <w:tcPr>
            <w:tcW w:w="1185" w:type="dxa"/>
            <w:shd w:val="clear" w:color="auto" w:fill="FFCC99"/>
          </w:tcPr>
          <w:p w:rsidR="007D7355" w:rsidRPr="00366882" w:rsidRDefault="007D7355" w:rsidP="00366882">
            <w:pPr>
              <w:spacing w:after="0" w:line="240" w:lineRule="auto"/>
              <w:rPr>
                <w:rFonts w:ascii="Trebuchet MS" w:hAnsi="Trebuchet MS"/>
              </w:rPr>
            </w:pPr>
          </w:p>
        </w:tc>
      </w:tr>
    </w:tbl>
    <w:p w:rsidR="007D7355" w:rsidRDefault="007D7355" w:rsidP="00960994">
      <w:pPr>
        <w:spacing w:after="0" w:line="240" w:lineRule="auto"/>
        <w:rPr>
          <w:rFonts w:ascii="Trebuchet MS" w:hAnsi="Trebuchet MS"/>
        </w:rPr>
      </w:pPr>
    </w:p>
    <w:p w:rsidR="007D7355" w:rsidRPr="006071B9" w:rsidRDefault="007D7355" w:rsidP="00960994">
      <w:pPr>
        <w:spacing w:after="0" w:line="240" w:lineRule="auto"/>
        <w:rPr>
          <w:rFonts w:ascii="Trebuchet MS" w:hAnsi="Trebuchet MS"/>
          <w:b/>
          <w:sz w:val="24"/>
          <w:szCs w:val="24"/>
          <w:u w:val="single"/>
        </w:rPr>
      </w:pPr>
      <w:r w:rsidRPr="006071B9">
        <w:rPr>
          <w:rFonts w:ascii="Trebuchet MS" w:hAnsi="Trebuchet MS"/>
          <w:b/>
          <w:sz w:val="24"/>
          <w:szCs w:val="24"/>
          <w:u w:val="single"/>
        </w:rPr>
        <w:t xml:space="preserve">Allegati: </w:t>
      </w:r>
    </w:p>
    <w:p w:rsidR="007D7355" w:rsidRPr="006071B9" w:rsidRDefault="007D7355" w:rsidP="00F735AA">
      <w:pPr>
        <w:numPr>
          <w:ilvl w:val="0"/>
          <w:numId w:val="12"/>
        </w:numPr>
        <w:spacing w:after="0" w:line="240" w:lineRule="auto"/>
        <w:rPr>
          <w:rFonts w:ascii="Trebuchet MS" w:hAnsi="Trebuchet MS"/>
          <w:sz w:val="24"/>
          <w:szCs w:val="24"/>
        </w:rPr>
      </w:pPr>
      <w:r w:rsidRPr="006071B9">
        <w:rPr>
          <w:rFonts w:ascii="Trebuchet MS" w:hAnsi="Trebuchet MS"/>
          <w:sz w:val="24"/>
          <w:szCs w:val="24"/>
        </w:rPr>
        <w:t xml:space="preserve">Piano di missione </w:t>
      </w:r>
    </w:p>
    <w:p w:rsidR="007D7355" w:rsidRPr="006071B9" w:rsidRDefault="007D7355" w:rsidP="00F735AA">
      <w:pPr>
        <w:numPr>
          <w:ilvl w:val="0"/>
          <w:numId w:val="12"/>
        </w:numPr>
        <w:spacing w:after="0" w:line="240" w:lineRule="auto"/>
        <w:rPr>
          <w:rFonts w:ascii="Trebuchet MS" w:hAnsi="Trebuchet MS"/>
          <w:sz w:val="24"/>
          <w:szCs w:val="24"/>
        </w:rPr>
      </w:pPr>
      <w:r w:rsidRPr="006071B9">
        <w:rPr>
          <w:rFonts w:ascii="Trebuchet MS" w:hAnsi="Trebuchet MS"/>
          <w:sz w:val="24"/>
          <w:szCs w:val="24"/>
        </w:rPr>
        <w:t>Biglietti da visita delle persone incontrate</w:t>
      </w:r>
    </w:p>
    <w:p w:rsidR="007D7355" w:rsidRPr="006071B9" w:rsidRDefault="007D7355" w:rsidP="00F735AA">
      <w:pPr>
        <w:numPr>
          <w:ilvl w:val="0"/>
          <w:numId w:val="12"/>
        </w:numPr>
        <w:spacing w:after="0" w:line="240" w:lineRule="auto"/>
        <w:rPr>
          <w:rFonts w:ascii="Trebuchet MS" w:hAnsi="Trebuchet MS"/>
          <w:sz w:val="24"/>
          <w:szCs w:val="24"/>
        </w:rPr>
      </w:pPr>
      <w:r w:rsidRPr="006071B9">
        <w:rPr>
          <w:rFonts w:ascii="Trebuchet MS" w:hAnsi="Trebuchet MS"/>
          <w:sz w:val="24"/>
          <w:szCs w:val="24"/>
        </w:rPr>
        <w:t>Questionari somministrati ai giovani dell’Isola di Kerkennah</w:t>
      </w:r>
    </w:p>
    <w:p w:rsidR="007D7355" w:rsidRDefault="007D7355" w:rsidP="00F735AA">
      <w:pPr>
        <w:numPr>
          <w:ilvl w:val="0"/>
          <w:numId w:val="12"/>
        </w:numPr>
        <w:spacing w:after="0" w:line="240" w:lineRule="auto"/>
        <w:rPr>
          <w:rFonts w:ascii="Trebuchet MS" w:hAnsi="Trebuchet MS"/>
          <w:sz w:val="24"/>
          <w:szCs w:val="24"/>
        </w:rPr>
      </w:pPr>
      <w:r>
        <w:rPr>
          <w:rFonts w:ascii="Trebuchet MS" w:hAnsi="Trebuchet MS"/>
          <w:sz w:val="24"/>
          <w:szCs w:val="24"/>
        </w:rPr>
        <w:t>A</w:t>
      </w:r>
      <w:r w:rsidRPr="006071B9">
        <w:rPr>
          <w:rFonts w:ascii="Trebuchet MS" w:hAnsi="Trebuchet MS"/>
          <w:sz w:val="24"/>
          <w:szCs w:val="24"/>
        </w:rPr>
        <w:t>rticol</w:t>
      </w:r>
      <w:r>
        <w:rPr>
          <w:rFonts w:ascii="Trebuchet MS" w:hAnsi="Trebuchet MS"/>
          <w:sz w:val="24"/>
          <w:szCs w:val="24"/>
        </w:rPr>
        <w:t>o</w:t>
      </w:r>
      <w:r w:rsidRPr="006071B9">
        <w:rPr>
          <w:rFonts w:ascii="Trebuchet MS" w:hAnsi="Trebuchet MS"/>
          <w:sz w:val="24"/>
          <w:szCs w:val="24"/>
        </w:rPr>
        <w:t xml:space="preserve"> stampa</w:t>
      </w:r>
    </w:p>
    <w:p w:rsidR="007D7355" w:rsidRPr="006071B9" w:rsidRDefault="007D7355" w:rsidP="00F735AA">
      <w:pPr>
        <w:numPr>
          <w:ilvl w:val="0"/>
          <w:numId w:val="12"/>
        </w:numPr>
        <w:spacing w:after="0" w:line="240" w:lineRule="auto"/>
        <w:rPr>
          <w:rFonts w:ascii="Trebuchet MS" w:hAnsi="Trebuchet MS"/>
          <w:sz w:val="24"/>
          <w:szCs w:val="24"/>
        </w:rPr>
      </w:pPr>
      <w:r>
        <w:rPr>
          <w:rFonts w:ascii="Trebuchet MS" w:hAnsi="Trebuchet MS"/>
          <w:sz w:val="24"/>
          <w:szCs w:val="24"/>
        </w:rPr>
        <w:t>Documentazione fotografica</w:t>
      </w:r>
    </w:p>
    <w:p w:rsidR="007D7355" w:rsidRPr="006071B9" w:rsidRDefault="007D7355">
      <w:pPr>
        <w:rPr>
          <w:rFonts w:ascii="Trebuchet MS" w:hAnsi="Trebuchet MS"/>
        </w:rPr>
      </w:pPr>
    </w:p>
    <w:p w:rsidR="007D7355" w:rsidRPr="006071B9" w:rsidRDefault="007D7355">
      <w:pPr>
        <w:rPr>
          <w:rFonts w:ascii="Trebuchet MS" w:hAnsi="Trebuchet MS"/>
        </w:rPr>
      </w:pPr>
    </w:p>
    <w:sectPr w:rsidR="007D7355" w:rsidRPr="006071B9" w:rsidSect="005A01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087D556C"/>
    <w:multiLevelType w:val="hybridMultilevel"/>
    <w:tmpl w:val="C2AA8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E1CE4"/>
    <w:multiLevelType w:val="hybridMultilevel"/>
    <w:tmpl w:val="20689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B96D93"/>
    <w:multiLevelType w:val="hybridMultilevel"/>
    <w:tmpl w:val="F51CE11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089377E"/>
    <w:multiLevelType w:val="hybridMultilevel"/>
    <w:tmpl w:val="5AEEE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23235E"/>
    <w:multiLevelType w:val="hybridMultilevel"/>
    <w:tmpl w:val="1CB23328"/>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EE20A79"/>
    <w:multiLevelType w:val="hybridMultilevel"/>
    <w:tmpl w:val="D6E81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F30278"/>
    <w:multiLevelType w:val="hybridMultilevel"/>
    <w:tmpl w:val="B0AE7E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16415F7"/>
    <w:multiLevelType w:val="hybridMultilevel"/>
    <w:tmpl w:val="B73AC27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3B14611"/>
    <w:multiLevelType w:val="hybridMultilevel"/>
    <w:tmpl w:val="89028D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2CD02D4"/>
    <w:multiLevelType w:val="hybridMultilevel"/>
    <w:tmpl w:val="5A782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5C02089"/>
    <w:multiLevelType w:val="hybridMultilevel"/>
    <w:tmpl w:val="D6B8DDDA"/>
    <w:lvl w:ilvl="0" w:tplc="04100001">
      <w:start w:val="1"/>
      <w:numFmt w:val="bullet"/>
      <w:lvlText w:val=""/>
      <w:lvlJc w:val="left"/>
      <w:pPr>
        <w:ind w:left="720" w:hanging="360"/>
      </w:pPr>
      <w:rPr>
        <w:rFonts w:ascii="Symbol" w:hAnsi="Symbol" w:hint="default"/>
      </w:rPr>
    </w:lvl>
    <w:lvl w:ilvl="1" w:tplc="7A8A6CC4">
      <w:start w:val="13"/>
      <w:numFmt w:val="bullet"/>
      <w:lvlText w:val="-"/>
      <w:lvlJc w:val="left"/>
      <w:pPr>
        <w:tabs>
          <w:tab w:val="num" w:pos="1440"/>
        </w:tabs>
        <w:ind w:left="1440" w:hanging="360"/>
      </w:pPr>
      <w:rPr>
        <w:rFonts w:ascii="Trebuchet MS" w:eastAsia="Times New Roman" w:hAnsi="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733700"/>
    <w:multiLevelType w:val="hybridMultilevel"/>
    <w:tmpl w:val="51582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0"/>
  </w:num>
  <w:num w:numId="5">
    <w:abstractNumId w:val="12"/>
  </w:num>
  <w:num w:numId="6">
    <w:abstractNumId w:val="6"/>
  </w:num>
  <w:num w:numId="7">
    <w:abstractNumId w:val="1"/>
  </w:num>
  <w:num w:numId="8">
    <w:abstractNumId w:val="0"/>
  </w:num>
  <w:num w:numId="9">
    <w:abstractNumId w:val="3"/>
  </w:num>
  <w:num w:numId="10">
    <w:abstractNumId w:val="9"/>
  </w:num>
  <w:num w:numId="11">
    <w:abstractNumId w:val="7"/>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1B0"/>
    <w:rsid w:val="00030702"/>
    <w:rsid w:val="000352F5"/>
    <w:rsid w:val="00090518"/>
    <w:rsid w:val="00091A3F"/>
    <w:rsid w:val="000F0BB7"/>
    <w:rsid w:val="00102A2C"/>
    <w:rsid w:val="00176DD6"/>
    <w:rsid w:val="001A0FBA"/>
    <w:rsid w:val="001A6461"/>
    <w:rsid w:val="00252983"/>
    <w:rsid w:val="0034083F"/>
    <w:rsid w:val="00366882"/>
    <w:rsid w:val="003B0552"/>
    <w:rsid w:val="003D2B43"/>
    <w:rsid w:val="00414250"/>
    <w:rsid w:val="00453B8E"/>
    <w:rsid w:val="00470BA3"/>
    <w:rsid w:val="0047144A"/>
    <w:rsid w:val="004B4689"/>
    <w:rsid w:val="004C561A"/>
    <w:rsid w:val="00505F98"/>
    <w:rsid w:val="0056380C"/>
    <w:rsid w:val="005A01BC"/>
    <w:rsid w:val="005B029B"/>
    <w:rsid w:val="005F3777"/>
    <w:rsid w:val="006071B9"/>
    <w:rsid w:val="0062730F"/>
    <w:rsid w:val="00690FA1"/>
    <w:rsid w:val="006B1454"/>
    <w:rsid w:val="006C09CE"/>
    <w:rsid w:val="0072326D"/>
    <w:rsid w:val="007274DF"/>
    <w:rsid w:val="00752D97"/>
    <w:rsid w:val="00763DA2"/>
    <w:rsid w:val="007822D8"/>
    <w:rsid w:val="007C0D11"/>
    <w:rsid w:val="007D7355"/>
    <w:rsid w:val="00815E5D"/>
    <w:rsid w:val="00841030"/>
    <w:rsid w:val="00846BED"/>
    <w:rsid w:val="00874042"/>
    <w:rsid w:val="008C5A29"/>
    <w:rsid w:val="008D2DC5"/>
    <w:rsid w:val="00911BB3"/>
    <w:rsid w:val="009536EF"/>
    <w:rsid w:val="00960994"/>
    <w:rsid w:val="009F2F20"/>
    <w:rsid w:val="009F3977"/>
    <w:rsid w:val="00A10B37"/>
    <w:rsid w:val="00A62859"/>
    <w:rsid w:val="00A92F14"/>
    <w:rsid w:val="00AB0EFC"/>
    <w:rsid w:val="00AB5061"/>
    <w:rsid w:val="00AC1C2A"/>
    <w:rsid w:val="00AC48BA"/>
    <w:rsid w:val="00AE6DB5"/>
    <w:rsid w:val="00B1589F"/>
    <w:rsid w:val="00B32D12"/>
    <w:rsid w:val="00C055B5"/>
    <w:rsid w:val="00C119E0"/>
    <w:rsid w:val="00CF7551"/>
    <w:rsid w:val="00D140D4"/>
    <w:rsid w:val="00D26D41"/>
    <w:rsid w:val="00D86B7F"/>
    <w:rsid w:val="00DC561E"/>
    <w:rsid w:val="00E221B0"/>
    <w:rsid w:val="00E54E95"/>
    <w:rsid w:val="00E60422"/>
    <w:rsid w:val="00EA1F8D"/>
    <w:rsid w:val="00F00FEF"/>
    <w:rsid w:val="00F32466"/>
    <w:rsid w:val="00F32652"/>
    <w:rsid w:val="00F3683E"/>
    <w:rsid w:val="00F40396"/>
    <w:rsid w:val="00F735AA"/>
    <w:rsid w:val="00FA6B7A"/>
    <w:rsid w:val="00FB4ACD"/>
    <w:rsid w:val="00FD0E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1B0"/>
    <w:pPr>
      <w:ind w:left="720"/>
      <w:contextualSpacing/>
    </w:pPr>
  </w:style>
  <w:style w:type="table" w:styleId="TableGrid">
    <w:name w:val="Table Grid"/>
    <w:basedOn w:val="TableNormal"/>
    <w:uiPriority w:val="99"/>
    <w:rsid w:val="00F403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274DF"/>
    <w:rPr>
      <w:rFonts w:cs="Times New Roman"/>
      <w:color w:val="0000FF"/>
      <w:u w:val="single"/>
    </w:rPr>
  </w:style>
  <w:style w:type="paragraph" w:styleId="NormalWeb">
    <w:name w:val="Normal (Web)"/>
    <w:basedOn w:val="Normal"/>
    <w:uiPriority w:val="99"/>
    <w:rsid w:val="005B029B"/>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DefaultParagraphFont"/>
    <w:uiPriority w:val="99"/>
    <w:rsid w:val="005B029B"/>
    <w:rPr>
      <w:rFonts w:cs="Times New Roman"/>
    </w:rPr>
  </w:style>
  <w:style w:type="character" w:customStyle="1" w:styleId="arabo">
    <w:name w:val="arabo"/>
    <w:basedOn w:val="DefaultParagraphFont"/>
    <w:uiPriority w:val="99"/>
    <w:rsid w:val="005B029B"/>
    <w:rPr>
      <w:rFonts w:cs="Times New Roman"/>
    </w:rPr>
  </w:style>
  <w:style w:type="character" w:customStyle="1" w:styleId="adtext">
    <w:name w:val="adtext"/>
    <w:basedOn w:val="DefaultParagraphFont"/>
    <w:uiPriority w:val="99"/>
    <w:rsid w:val="005B029B"/>
    <w:rPr>
      <w:rFonts w:cs="Times New Roman"/>
    </w:rPr>
  </w:style>
</w:styles>
</file>

<file path=word/webSettings.xml><?xml version="1.0" encoding="utf-8"?>
<w:webSettings xmlns:r="http://schemas.openxmlformats.org/officeDocument/2006/relationships" xmlns:w="http://schemas.openxmlformats.org/wordprocessingml/2006/main">
  <w:divs>
    <w:div w:id="795484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Tunisia" TargetMode="External"/><Relationship Id="rId13" Type="http://schemas.openxmlformats.org/officeDocument/2006/relationships/hyperlink" Target="http://it.wikipedia.org/wiki/1980" TargetMode="External"/><Relationship Id="rId18" Type="http://schemas.openxmlformats.org/officeDocument/2006/relationships/hyperlink" Target="http://it.wikipedia.org/wiki/Impero_Romano" TargetMode="External"/><Relationship Id="rId26" Type="http://schemas.openxmlformats.org/officeDocument/2006/relationships/hyperlink" Target="http://it.wikipedia.org/wiki/Pianificazione_strategica" TargetMode="External"/><Relationship Id="rId3" Type="http://schemas.openxmlformats.org/officeDocument/2006/relationships/settings" Target="settings.xml"/><Relationship Id="rId21" Type="http://schemas.openxmlformats.org/officeDocument/2006/relationships/hyperlink" Target="http://it.wikipedia.org/wiki/Sahara" TargetMode="External"/><Relationship Id="rId7" Type="http://schemas.openxmlformats.org/officeDocument/2006/relationships/hyperlink" Target="http://it.wikipedia.org/wiki/Sfax" TargetMode="External"/><Relationship Id="rId12" Type="http://schemas.openxmlformats.org/officeDocument/2006/relationships/hyperlink" Target="http://it.wikipedia.org/w/index.php?title=Gharbi&amp;action=edit&amp;redlink=1" TargetMode="External"/><Relationship Id="rId17" Type="http://schemas.openxmlformats.org/officeDocument/2006/relationships/hyperlink" Target="http://it.wikipedia.org/wiki/Italia" TargetMode="External"/><Relationship Id="rId25" Type="http://schemas.openxmlformats.org/officeDocument/2006/relationships/hyperlink" Target="http://it.wikipedia.org/wiki/Polpo" TargetMode="External"/><Relationship Id="rId2" Type="http://schemas.openxmlformats.org/officeDocument/2006/relationships/styles" Target="styles.xml"/><Relationship Id="rId16" Type="http://schemas.openxmlformats.org/officeDocument/2006/relationships/hyperlink" Target="http://it.wikipedia.org/wiki/Francia" TargetMode="External"/><Relationship Id="rId20" Type="http://schemas.openxmlformats.org/officeDocument/2006/relationships/hyperlink" Target="http://it.wikipedia.org/wiki/Golfo_di_Gab%C3%A8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wikipedia.org/wiki/Lingua_araba" TargetMode="External"/><Relationship Id="rId11" Type="http://schemas.openxmlformats.org/officeDocument/2006/relationships/hyperlink" Target="http://it.wikipedia.org/w/index.php?title=Chergui&amp;action=edit&amp;redlink=1" TargetMode="External"/><Relationship Id="rId24" Type="http://schemas.openxmlformats.org/officeDocument/2006/relationships/hyperlink" Target="http://it.wikipedia.org/wiki/Alofite" TargetMode="External"/><Relationship Id="rId5" Type="http://schemas.openxmlformats.org/officeDocument/2006/relationships/hyperlink" Target="https://www.facebook.com/groups/261399957270371/" TargetMode="External"/><Relationship Id="rId15" Type="http://schemas.openxmlformats.org/officeDocument/2006/relationships/hyperlink" Target="http://it.wikipedia.org/wiki/Tunisi" TargetMode="External"/><Relationship Id="rId23" Type="http://schemas.openxmlformats.org/officeDocument/2006/relationships/hyperlink" Target="http://it.wikipedia.org/wiki/Xerofite" TargetMode="External"/><Relationship Id="rId28" Type="http://schemas.openxmlformats.org/officeDocument/2006/relationships/fontTable" Target="fontTable.xml"/><Relationship Id="rId10" Type="http://schemas.openxmlformats.org/officeDocument/2006/relationships/hyperlink" Target="http://it.wikipedia.org/wiki/Livello_del_mare" TargetMode="External"/><Relationship Id="rId19" Type="http://schemas.openxmlformats.org/officeDocument/2006/relationships/hyperlink" Target="http://it.wikipedia.org/wiki/Continente" TargetMode="External"/><Relationship Id="rId4" Type="http://schemas.openxmlformats.org/officeDocument/2006/relationships/webSettings" Target="webSettings.xml"/><Relationship Id="rId9" Type="http://schemas.openxmlformats.org/officeDocument/2006/relationships/hyperlink" Target="http://it.wikipedia.org/wiki/Golfo_di_Gab%C3%A8s" TargetMode="External"/><Relationship Id="rId14" Type="http://schemas.openxmlformats.org/officeDocument/2006/relationships/hyperlink" Target="http://it.wikipedia.org/wiki/Emigrazione" TargetMode="External"/><Relationship Id="rId22" Type="http://schemas.openxmlformats.org/officeDocument/2006/relationships/hyperlink" Target="http://it.wikipedia.org/wiki/Desertificazione" TargetMode="External"/><Relationship Id="rId27" Type="http://schemas.openxmlformats.org/officeDocument/2006/relationships/hyperlink" Target="http://it.wikipedia.org/wiki/Proge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14</Pages>
  <Words>5548</Words>
  <Characters>31624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Liason:</dc:title>
  <dc:subject/>
  <dc:creator>Utente</dc:creator>
  <cp:keywords/>
  <dc:description/>
  <cp:lastModifiedBy>rimini08</cp:lastModifiedBy>
  <cp:revision>6</cp:revision>
  <dcterms:created xsi:type="dcterms:W3CDTF">2013-11-16T13:29:00Z</dcterms:created>
  <dcterms:modified xsi:type="dcterms:W3CDTF">2013-11-18T16:48:00Z</dcterms:modified>
</cp:coreProperties>
</file>